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17" w:rsidRPr="001C5C09" w:rsidRDefault="002A3917" w:rsidP="002A3917">
      <w:pPr>
        <w:spacing w:after="0" w:line="240" w:lineRule="auto"/>
        <w:ind w:left="576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</w:t>
      </w:r>
    </w:p>
    <w:p w:rsidR="002A3917" w:rsidRPr="001C5C09" w:rsidRDefault="002A3917" w:rsidP="002A3917">
      <w:pPr>
        <w:spacing w:after="0" w:line="240" w:lineRule="auto"/>
        <w:ind w:left="4536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 рішення виконавчого комітету</w:t>
      </w:r>
    </w:p>
    <w:p w:rsidR="002A3917" w:rsidRPr="001C5C09" w:rsidRDefault="002A3917" w:rsidP="002A3917">
      <w:pPr>
        <w:spacing w:after="0" w:line="240" w:lineRule="auto"/>
        <w:ind w:left="576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Козелецької селищної ради</w:t>
      </w:r>
    </w:p>
    <w:p w:rsidR="002A3917" w:rsidRPr="001C5C09" w:rsidRDefault="002A3917" w:rsidP="002A3917">
      <w:pPr>
        <w:spacing w:after="0" w:line="240" w:lineRule="auto"/>
        <w:ind w:left="576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14 грудня 2021 року </w:t>
      </w:r>
    </w:p>
    <w:p w:rsidR="002A3917" w:rsidRPr="001C5C09" w:rsidRDefault="002A3917" w:rsidP="002A3917">
      <w:pPr>
        <w:spacing w:after="0" w:line="240" w:lineRule="auto"/>
        <w:ind w:left="576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430</w:t>
      </w: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-25/VIII</w:t>
      </w:r>
    </w:p>
    <w:p w:rsidR="002A3917" w:rsidRPr="002F4588" w:rsidRDefault="002A3917" w:rsidP="002A3917">
      <w:pPr>
        <w:pStyle w:val="a6"/>
        <w:ind w:left="5387"/>
        <w:jc w:val="right"/>
        <w:rPr>
          <w:sz w:val="28"/>
          <w:szCs w:val="28"/>
        </w:rPr>
      </w:pPr>
    </w:p>
    <w:p w:rsidR="005817B0" w:rsidRPr="00597300" w:rsidRDefault="005817B0" w:rsidP="005817B0">
      <w:pPr>
        <w:shd w:val="clear" w:color="auto" w:fill="FFFFFF"/>
        <w:spacing w:before="300" w:after="4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7300">
        <w:rPr>
          <w:rFonts w:ascii="Times New Roman" w:eastAsia="Times New Roman" w:hAnsi="Times New Roman" w:cs="Times New Roman"/>
          <w:b/>
          <w:bCs/>
          <w:sz w:val="32"/>
          <w:lang w:eastAsia="ru-RU"/>
        </w:rPr>
        <w:t>ПРАВИЛА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97300">
        <w:rPr>
          <w:rFonts w:ascii="Times New Roman" w:eastAsia="Times New Roman" w:hAnsi="Times New Roman" w:cs="Times New Roman"/>
          <w:b/>
          <w:bCs/>
          <w:sz w:val="32"/>
          <w:lang w:eastAsia="ru-RU"/>
        </w:rPr>
        <w:t xml:space="preserve">користування системами централізованого питного водопостачання та централізованого водовідведення в населених пунктах </w:t>
      </w:r>
      <w:r w:rsidR="00FA4104" w:rsidRPr="00597300">
        <w:rPr>
          <w:rFonts w:ascii="Times New Roman" w:eastAsia="Times New Roman" w:hAnsi="Times New Roman" w:cs="Times New Roman"/>
          <w:b/>
          <w:bCs/>
          <w:sz w:val="32"/>
          <w:lang w:val="uk-UA" w:eastAsia="ru-RU"/>
        </w:rPr>
        <w:t xml:space="preserve">Козелецької селищної </w:t>
      </w:r>
      <w:proofErr w:type="gramStart"/>
      <w:r w:rsidR="00FA4104" w:rsidRPr="00597300">
        <w:rPr>
          <w:rFonts w:ascii="Times New Roman" w:eastAsia="Times New Roman" w:hAnsi="Times New Roman" w:cs="Times New Roman"/>
          <w:b/>
          <w:bCs/>
          <w:sz w:val="32"/>
          <w:lang w:val="uk-UA" w:eastAsia="ru-RU"/>
        </w:rPr>
        <w:t>ради</w:t>
      </w:r>
      <w:proofErr w:type="gramEnd"/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n20"/>
      <w:bookmarkEnd w:id="0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I. Загальні положення</w:t>
      </w:r>
    </w:p>
    <w:p w:rsidR="005817B0" w:rsidRDefault="00B304FD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n21"/>
      <w:bookmarkEnd w:id="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Правила визначають порядок користування системами централізованого питного водопостачання та централізованого водовідведення </w:t>
      </w:r>
      <w:r w:rsidR="002F6347"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2F6347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 пункт</w:t>
      </w:r>
      <w:r w:rsidR="002F6347"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4104"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Козелецької селищної ради</w:t>
      </w:r>
      <w:r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(далі Правила)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7300" w:rsidRPr="00597300" w:rsidRDefault="00597300" w:rsidP="00597300">
      <w:pPr>
        <w:shd w:val="clear" w:color="auto" w:fill="FFFFFF"/>
        <w:spacing w:before="300" w:after="45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Дані Правила розроблені на </w:t>
      </w:r>
      <w:r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основі </w:t>
      </w:r>
      <w:r w:rsidRPr="005973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 користування системами централізованого комунального водопостачання та водовідведення в населених пунктах України</w:t>
      </w:r>
      <w:r w:rsidRPr="005973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затверджених наказом Міністерство житлово-комунального господарства України від 27.06.2008 року №190,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Постанови КМУ від 05.07.2019 №690</w:t>
      </w:r>
      <w:r w:rsidRPr="005973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59730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 затвердження</w:t>
      </w:r>
      <w:r w:rsidRPr="0059730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Pr="0059730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,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 України </w:t>
      </w:r>
      <w:hyperlink r:id="rId5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«Про питну воду, питне водопостачання та водовідведення»</w:t>
        </w:r>
      </w:hyperlink>
      <w:r w:rsidRPr="00597300">
        <w:rPr>
          <w:sz w:val="24"/>
          <w:szCs w:val="24"/>
          <w:lang w:val="uk-UA"/>
        </w:rPr>
        <w:t xml:space="preserve"> </w:t>
      </w:r>
      <w:r w:rsidRPr="00597300">
        <w:rPr>
          <w:rFonts w:ascii="Times New Roman" w:hAnsi="Times New Roman" w:cs="Times New Roman"/>
          <w:sz w:val="24"/>
          <w:szCs w:val="24"/>
          <w:lang w:val="uk-UA"/>
        </w:rPr>
        <w:t>та інших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нормативно-правових документів.</w:t>
      </w:r>
    </w:p>
    <w:p w:rsidR="005817B0" w:rsidRPr="00597300" w:rsidRDefault="00B304FD" w:rsidP="00B304FD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lang w:val="uk-UA"/>
        </w:rPr>
      </w:pPr>
      <w:bookmarkStart w:id="2" w:name="n22"/>
      <w:bookmarkEnd w:id="2"/>
      <w:r w:rsidRPr="00597300">
        <w:rPr>
          <w:lang w:val="uk-UA"/>
        </w:rPr>
        <w:t xml:space="preserve">2. </w:t>
      </w:r>
      <w:r w:rsidR="005817B0" w:rsidRPr="00597300">
        <w:rPr>
          <w:lang w:val="uk-UA"/>
        </w:rPr>
        <w:t>Правила є обов’язковими для всіх споживачів</w:t>
      </w:r>
      <w:r w:rsidRPr="00597300">
        <w:rPr>
          <w:lang w:val="uk-UA"/>
        </w:rPr>
        <w:t xml:space="preserve"> (споживачі, які є суб’єктами господарювання у сфері централізованого водопостачання та централізованого водовідведення, - ліцензіати, які придбавають в іншого ліцензіата питну воду з метою її подальшої реалізації споживачам та/або подають стічні води на очищення іншому ліцензіату за окремими тарифами на централізоване водопостачання та/або централізоване водовідведення;</w:t>
      </w:r>
      <w:bookmarkStart w:id="3" w:name="n1701"/>
      <w:bookmarkEnd w:id="3"/>
      <w:r w:rsidRPr="00597300">
        <w:rPr>
          <w:lang w:val="uk-UA"/>
        </w:rPr>
        <w:t xml:space="preserve"> споживачі, які не є суб’єктами господарювання у сфері централізованого водопостачання та централізованого водовідведення, - фізичні чи юридичні особи, які отримують або мають намір отримати послуги з централізованого водопостачання та/або централізованого водовідведення)</w:t>
      </w:r>
      <w:r w:rsidR="005817B0" w:rsidRPr="00597300">
        <w:rPr>
          <w:lang w:val="uk-UA"/>
        </w:rPr>
        <w:t>, які отримують послуги з централізованого водопостачання та централізованого в</w:t>
      </w:r>
      <w:r w:rsidRPr="00597300">
        <w:rPr>
          <w:lang w:val="uk-UA"/>
        </w:rPr>
        <w:t>одовідведення (далі - С</w:t>
      </w:r>
      <w:r w:rsidR="00FA4104" w:rsidRPr="00597300">
        <w:rPr>
          <w:lang w:val="uk-UA"/>
        </w:rPr>
        <w:t>поживач) у Комунального підприємства «Козелецьводоканал» (далі – КП «Козелецьводоканал»)</w:t>
      </w:r>
      <w:r w:rsidR="005817B0" w:rsidRPr="00597300">
        <w:rPr>
          <w:lang w:val="uk-UA"/>
        </w:rPr>
        <w:t>.</w:t>
      </w:r>
    </w:p>
    <w:p w:rsidR="005817B0" w:rsidRPr="00124DDB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" w:name="n23"/>
      <w:bookmarkEnd w:id="4"/>
      <w:r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Договірні відносини між </w:t>
      </w:r>
      <w:r w:rsidR="002F6347"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304FD"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304FD"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r w:rsidR="00B304FD"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B304FD"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поживачем </w:t>
      </w:r>
      <w:r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послуги з </w:t>
      </w:r>
      <w:r w:rsidR="00B304FD"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централізованого водопостачання</w:t>
      </w:r>
      <w:r w:rsidR="00B304FD" w:rsidRPr="005973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та/або </w:t>
      </w:r>
      <w:r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централізованого водовідведення здійснюються виключно на договірних засадах відповідно до Законів України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Pr="00124DDB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питну воду, питне водопостачання та водовідведення»</w:t>
        </w:r>
      </w:hyperlink>
      <w:r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24D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gtFrame="_blank" w:history="1">
        <w:r w:rsidRPr="00124DDB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житлово-комунальні послуги»</w:t>
        </w:r>
      </w:hyperlink>
      <w:r w:rsidRPr="00124D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</w:t>
      </w:r>
      <w:r w:rsidRPr="00124DD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8" w:tgtFrame="_blank" w:history="1">
        <w:r w:rsidRPr="00124DDB">
          <w:rPr>
            <w:rFonts w:ascii="Times New Roman" w:eastAsia="Times New Roman" w:hAnsi="Times New Roman" w:cs="Times New Roman"/>
            <w:sz w:val="24"/>
            <w:szCs w:val="24"/>
            <w:lang w:val="uk-UA" w:eastAsia="ru-RU"/>
          </w:rPr>
          <w:t>«Про комерційний облік теплової енергії та водопостачання»</w:t>
        </w:r>
      </w:hyperlink>
      <w:r w:rsidR="00124D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типових договорів передбачених </w:t>
      </w:r>
      <w:r w:rsidR="00124DD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Постанови КМУ від 05.07.2019 №690</w:t>
      </w:r>
      <w:r w:rsidR="00124DDB" w:rsidRPr="0059730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124DDB" w:rsidRPr="0059730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 затвердження</w:t>
      </w:r>
      <w:r w:rsidR="00124DDB" w:rsidRPr="0059730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124DDB" w:rsidRPr="0059730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</w:t>
      </w:r>
      <w:r w:rsidR="00124DD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n24"/>
      <w:bookmarkEnd w:id="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Терміни, що вживаються у цих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Правилах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n25"/>
      <w:bookmarkEnd w:id="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розмежування майнової належності та експлуатаційної відповідальності сторін - акт, який додається до технічних умов на приєднання до систем централізованого питного водопостачання та централізованого водовідведення та вирішує питання,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 з межею майнової належності та експлуатаційної відповідальності сторін;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n26"/>
      <w:bookmarkEnd w:id="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випуск водовідведення - трубопровід для відведення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 від будинків, сп</w:t>
      </w:r>
      <w:r w:rsidR="0035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оруд, приміщень та з території </w:t>
      </w:r>
      <w:r w:rsidR="003544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 до першого колодязя системи централізованого водовідведення (з контрольним/ревізійним колодязем включно, за умови його наявності);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n27"/>
      <w:bookmarkEnd w:id="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внутрішньоквартальна водопровідна мережа - трубопроводи, прокладені всередині житлового кварталу, до яких п</w:t>
      </w:r>
      <w:r w:rsidR="0035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риєднуються водопровідні вводи </w:t>
      </w:r>
      <w:r w:rsidR="003544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n28"/>
      <w:bookmarkEnd w:id="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внутрішньоквартальна мережа водовідведення - мережа, прокладена всередині житлового кварталу, яка з’єднує випуски групи будинків або будівель кварталу в цілому;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n29"/>
      <w:bookmarkEnd w:id="1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 - трубопровід, прокладений від місця забору води (джерела питного водопостачання) та/або від резервуарі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чистої води до розподільчих мереж;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n30"/>
      <w:bookmarkEnd w:id="1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водопровідний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 - трубопровід від мережі </w:t>
      </w:r>
      <w:r w:rsidR="003544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місці приєднання, з колодязем, патрубком і запірною арматурою до зовнішньої стіни будинку або межі території об’єкта;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n31"/>
      <w:bookmarkEnd w:id="1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вулична мережа водовідведення - трубопроводи, прокладені вздовж вулиць, провулків, набережних;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n32"/>
      <w:bookmarkEnd w:id="1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вуличний водорозбі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(водорозбірна колонка) - пристрій для розбору питної води безпосередньо з системи централізованого питного водопостачання в місцях колективного водокористування;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n33"/>
      <w:bookmarkEnd w:id="1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дворова мережа водовідведення - мережа, розташована в межах однієї дворової ділянки, яка з’єднує випуски з окремих будівель;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n34"/>
      <w:bookmarkEnd w:id="1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замовник послуг з централізованого водо</w:t>
      </w:r>
      <w:r w:rsidR="0035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постачання та водовідведення - </w:t>
      </w:r>
      <w:r w:rsidR="003544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 або суб’єкт господарювання, який має намі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здійснити будівництво або реконструкцію об’єкта будівництва з подальшим його приєднанням до систем централізованого водопостачання та водовідведення;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n35"/>
      <w:bookmarkEnd w:id="1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індикатор магнітного впливу (поля) - наклейка (пристрій), що кріпиться на лічильник, є чутливою до дії постійних магнітів та служить для індикації впливу магнітних полів на водомі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убезпечення від несанкціонованого втручання споживачів у роботу вузлів/приладів обліку;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n36"/>
      <w:bookmarkEnd w:id="1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 водоспоживання та/або</w:t>
      </w:r>
      <w:r w:rsidR="00354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водовідведення - встановлений </w:t>
      </w:r>
      <w:r w:rsidR="003544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поживачу граничний обсяг використання питної води та/або приймання (скидання)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 за визначений строк на підставі технічних умов на приєднання до мереж водопостачання та/або на приєднання до мереж водовідведення;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n37"/>
      <w:bookmarkEnd w:id="1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межа майнової належності - лінія розподілу елементі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централізованого питного водопостачання та централізованого водовідведення і споруд на них між виконавцем послуги з централізованого водопостачання / централізованого водовідведення та споживачем;</w:t>
      </w:r>
    </w:p>
    <w:p w:rsidR="005817B0" w:rsidRPr="00597300" w:rsidRDefault="003544CF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n38"/>
      <w:bookmarkEnd w:id="1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мережа водовідведення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- система трубопроводів, каналів та/або лотків і споруд на них для збирання та відведення 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 споживача, що перебуває на балансі або території споживача і ним обслуговується;</w:t>
      </w:r>
    </w:p>
    <w:p w:rsidR="005817B0" w:rsidRPr="00597300" w:rsidRDefault="003544CF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n39"/>
      <w:bookmarkEnd w:id="2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мережа водопостачання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 - система трубопрово</w:t>
      </w:r>
      <w:r w:rsidR="00526033">
        <w:rPr>
          <w:rFonts w:ascii="Times New Roman" w:eastAsia="Times New Roman" w:hAnsi="Times New Roman" w:cs="Times New Roman"/>
          <w:sz w:val="24"/>
          <w:szCs w:val="24"/>
          <w:lang w:eastAsia="ru-RU"/>
        </w:rPr>
        <w:t>ді</w:t>
      </w:r>
      <w:proofErr w:type="gramStart"/>
      <w:r w:rsidR="0052603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526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питного водопостачання </w:t>
      </w:r>
      <w:r w:rsidR="005260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поживача, що пере</w:t>
      </w:r>
      <w:r w:rsidR="00526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буває на балансі або території </w:t>
      </w:r>
      <w:r w:rsidR="005260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 і ним обслуговується;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n40"/>
      <w:bookmarkEnd w:id="2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розподільчі мережі - трубопроводи, які прокладені вздовж вулиць, провулків, набережних, які роз</w:t>
      </w:r>
      <w:r w:rsidR="00526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поділяють воду від водогону до </w:t>
      </w:r>
      <w:r w:rsidR="005260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n41"/>
      <w:bookmarkEnd w:id="2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льне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користування - користування системами централізованого питного водопостачання та централізованого водовідведення за відсутності договору про надання послуг з централізованого водопостачання та централізованого водовідведення із </w:t>
      </w:r>
      <w:r w:rsidR="005260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="00526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також у випадку порушення </w:t>
      </w:r>
      <w:r w:rsidR="005260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поживачами умов укладеного між сторонами договору;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n42"/>
      <w:bookmarkEnd w:id="23"/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технічні умови на приєднання до систем централізованого питного водопостачання та централізованого водовідведення (далі - технічні умови) - комплекс умов та вимог до інженерного забезпечення об’єкта будівництва, реконструкції та заходів для забезпечення гідравлічних параметрів стабільної роботи систем централізованого питного водопостачання (з урахуванням забезпечення потреб пожежогасіння) та/або централ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ізованого водовідведення.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n43"/>
      <w:bookmarkEnd w:id="2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 терміни вживаються у значеннях, визначених у Законах України </w:t>
      </w:r>
      <w:hyperlink r:id="rId9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«Про питну воду, питне водопостачання та водовідведення»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0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«Про житлово-комунальні послуги»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1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«Про комерційний </w:t>
        </w:r>
        <w:proofErr w:type="gramStart"/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обл</w:t>
        </w:r>
        <w:proofErr w:type="gramEnd"/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ік теплової енергії та водопостачання»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2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«Про забезпечення санітарного та епідеміологічного благополуччя населення»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3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«Про охорону навколишнього природного середовища»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hyperlink r:id="rId14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«Про охорону праці»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 та </w:t>
      </w:r>
      <w:hyperlink r:id="rId15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Водному кодексі України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n44"/>
      <w:bookmarkEnd w:id="25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II. Обов’язки </w:t>
      </w:r>
      <w:r w:rsidR="0017717E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 xml:space="preserve">КП «Козелецьводоканал», як виконавця </w:t>
      </w:r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послуги з централізованого водопостачання/ цент</w:t>
      </w:r>
      <w:r w:rsidR="0017717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ралізованого водовідведення</w:t>
      </w:r>
      <w:r w:rsidR="0017717E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,</w:t>
      </w:r>
      <w:r w:rsidR="0017717E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та </w:t>
      </w:r>
      <w:r w:rsidR="0017717E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поживача у сфері користування системами централізованого питного водопостачання та водовідведення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n45"/>
      <w:bookmarkEnd w:id="2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11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надаючи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 з централізованого водопостачання / централізованого водовідведення обслуговує вуличні, квартальні та дворові мережі водопостачання та водовідведення, споруди і обладнання, а також технологічні прилади й пристрої на них, які перебувають у нього на балансі або на які є відповідний договір на обслуговування зі споживачем.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n46"/>
      <w:bookmarkEnd w:id="2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Мережі во</w:t>
      </w:r>
      <w:r w:rsidR="00C33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допостачання та водовідведення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 ек</w:t>
      </w:r>
      <w:r w:rsidR="00C33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сплуатуються та обслуговуються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33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оживачем. Обслуговування мереж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може здійснюватися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умовах окремого договору.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n47"/>
      <w:bookmarkEnd w:id="2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Межею розподільчих мереж, які обслуговує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є перший колодязь із запірною арматурою у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ісці приєднанн</w:t>
      </w:r>
      <w:r w:rsidR="00C33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до водопровідної мережі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C33A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ача відповідно до акта розмежування майнової належності та експлуатаційної відповідальності сторін (</w:t>
      </w:r>
      <w:hyperlink r:id="rId16" w:anchor="n192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додаток 1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n48"/>
      <w:bookmarkEnd w:id="2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випадку відсутності контрольного колодязя у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ісці приєднання, межею, яку обслуговує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 є місце приєднання до мережі во</w:t>
      </w:r>
      <w:r w:rsidR="00C33A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допостачання та водовідведення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n49"/>
      <w:bookmarkEnd w:id="3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Водопровідні вводи до теплових пунктів (далі - ТП), котелень, окремо побудованих насосних станцій для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 тиску, а також розподільчі мережі від цих об’єктів експлуатують підприємства, на балансі або в користуванні яких перебувають ці об’єкти.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n50"/>
      <w:bookmarkEnd w:id="3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Експлуатацію мереж водопостачання та водовідведення, утримання ї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належному стані в межах ТП та котелень здійснюють організації, на балансі або в користуванні яких перебувають ці об’єкти.</w:t>
      </w:r>
    </w:p>
    <w:p w:rsidR="005817B0" w:rsidRPr="002A3917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2" w:name="n51"/>
      <w:bookmarkEnd w:id="3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Приймання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ічних вод від </w:t>
      </w:r>
      <w:r w:rsidR="00C33A1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поживачів до системи централізованого водовідведення здійснюється відповідно до </w:t>
      </w:r>
      <w:hyperlink r:id="rId17" w:anchor="n15" w:tgtFrame="_blank" w:history="1">
        <w:r w:rsidRPr="009D51D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Правил приймання стічних вод до систем централізованого водовідведення</w:t>
        </w:r>
      </w:hyperlink>
      <w:r w:rsidRPr="009D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затверджених наказом Міністерства регіонального розвитку, будівництва та житлово-комунального господарства України від 01 грудня 2017 року № 316, зареєстрованих у Міністерстві юстиції України 15 січня 2018 року за № 56/31508 (далі - Правила приймання </w:t>
      </w:r>
      <w:proofErr w:type="gramStart"/>
      <w:r w:rsidRPr="009D51DC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9D51DC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вод), та </w:t>
      </w:r>
      <w:hyperlink r:id="rId18" w:anchor="n4" w:tgtFrame="_blank" w:history="1">
        <w:r w:rsidRPr="009D51D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Порядку визначення розміру плати, що справляється за понаднормативні скиди стічних вод до систем централізованого водовідведення</w:t>
        </w:r>
      </w:hyperlink>
      <w:r w:rsidRPr="009D51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затвердженого наказом Міністерства регіонального розвитку, будівництва та житлово-комунального господарства України від 01 грудня 2017 року № 316, зареєстрованого у Міністерстві юстиції України 15 січня 2018 року за № 56/31509, а також </w:t>
      </w:r>
      <w:r w:rsidR="004F11C9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Правил приймання </w:t>
      </w:r>
      <w:proofErr w:type="gramStart"/>
      <w:r w:rsidR="004F11C9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</w:t>
      </w:r>
      <w:proofErr w:type="gramEnd"/>
      <w:r w:rsidR="004F11C9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ічних вод до системи централізованого водовідведення смт. Козелець</w:t>
      </w:r>
      <w:r w:rsidR="004F11C9" w:rsidRPr="002A39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які затвердж</w:t>
      </w:r>
      <w:r w:rsidR="004F11C9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ені виконавчим </w:t>
      </w:r>
      <w:r w:rsidR="009D51DC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коміте</w:t>
      </w:r>
      <w:r w:rsidR="004F11C9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</w:t>
      </w:r>
      <w:r w:rsidR="009D51DC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 </w:t>
      </w:r>
      <w:r w:rsidR="004F11C9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D51DC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4F11C9" w:rsidRPr="009D51D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озелецької селищної ради</w:t>
      </w:r>
      <w:r w:rsidRPr="002A39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817B0" w:rsidRPr="002A3917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3" w:name="n52"/>
      <w:bookmarkEnd w:id="33"/>
      <w:r w:rsidRPr="002A39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Не допускається підключення зливової (дощової) каналізації до систем централізованого водовідведення, якщо вона не є загальносплавною. Води, що утворюються внаслідок випадання атмосферних опадів (дощу і танення снігу та льоду), повинні очищуватися на окремих очисних спорудах.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n53"/>
      <w:bookmarkEnd w:id="3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Скидання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 до зливової (дощової) системи водовідведення не допускається.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n54"/>
      <w:bookmarkEnd w:id="3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Якщо мережа водопостачання та водовідведення, що належать </w:t>
      </w:r>
      <w:r w:rsidR="0017717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проходить по земельній ділянці, переданій на правах власності або користування іншому суб’єкту господарювання та/або фізичній особі, останній не повинен протидіяти ліквідації витоків, усуненню інших пошкоджень мереж на цих ділянках та виконанню планових робіт на мережі.</w:t>
      </w:r>
      <w:proofErr w:type="gramEnd"/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n55"/>
      <w:bookmarkEnd w:id="3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Власник земельної ділянки, по якій проходять водопровідні мережі та мережі водовідведення, зобов’язаний забезпечити збереження зон санітарної охорони відповідно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9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Закону України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«Про питну воду, питне водопостачання та водовідведення».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n56"/>
      <w:bookmarkEnd w:id="3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За стан водопровідних мереж, які проходять у технічних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ідвалах і до яких приєднані внутрішньобудинкові мережі, відповідають юридичні та фізичні особи, у яких вони знаходяться у власності або користуванні (управлінні, господарському віданні, оренді), або які здійснюють фактичне користування такими мережами.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n57"/>
      <w:bookmarkEnd w:id="3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Споживач забезпечу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є:</w:t>
      </w:r>
      <w:proofErr w:type="gramEnd"/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n58"/>
      <w:bookmarkEnd w:id="3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 технічних умов та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ідключення об’єктів до систем централізованого питного водопостачання та водовідведення згідно із цими Правилами;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n59"/>
      <w:bookmarkEnd w:id="4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експлуатацію, ремонт та усунення аварійних ситуацій на об’єктах/мережах водопостачання та водовідведення, які йому належать (перебувають у користуванні), власними силами або із залученням інших суб’єктів господарювання;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n60"/>
      <w:bookmarkEnd w:id="4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інформації </w:t>
      </w:r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щодо проведення ремонтних робіт, які можуть вплинути на стан централізованого водопостачання та/або централізованого водовідведення;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n61"/>
      <w:bookmarkEnd w:id="4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працівників </w:t>
      </w:r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виконання ремонтних та аварійних робіт на об’єктах/мережах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ідприємства, яке розташоване на території споживача;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n62"/>
      <w:bookmarkEnd w:id="4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представників </w:t>
      </w:r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обстеження стану та виконання умов во</w:t>
      </w:r>
      <w:r w:rsidR="00690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допостачання та водовідведення </w:t>
      </w:r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поживача, пломбування та зняття показів вузлів/засобів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n63"/>
      <w:bookmarkEnd w:id="4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виконання умов зберігання та забезпечення цілісності вузлів/засобів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іку, пломб та індикаторів впливу магнітного поля; невтручання у роботу вузлів/засобів обліку;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n64"/>
      <w:bookmarkEnd w:id="4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дотримання обсягів, складу та якості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вод, що скидаються до системи централізованого водовідведення, умов договору та вимог нормативних документів у сфері водовідведення стічних вод.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n65"/>
      <w:bookmarkEnd w:id="46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III. Приєднання об’єкті</w:t>
      </w:r>
      <w:proofErr w:type="gramStart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proofErr w:type="gramStart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до</w:t>
      </w:r>
      <w:proofErr w:type="gramEnd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систем централізованого питного водопостачання та централізованого водовідведення</w:t>
      </w:r>
    </w:p>
    <w:p w:rsidR="005817B0" w:rsidRPr="006904D6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7" w:name="n66"/>
      <w:bookmarkEnd w:id="4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Приєднання до систем централізованого питного водопостачання та централізованого водовідведення здійснюється відповідно до технічних умов (</w:t>
      </w:r>
      <w:hyperlink r:id="rId20" w:anchor="n194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додаток 2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виданих </w:t>
      </w:r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F18FC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розробленого і затвердженого в установленом</w:t>
      </w:r>
      <w:r w:rsidR="00BE6AA9" w:rsidRPr="000F18FC">
        <w:rPr>
          <w:rFonts w:ascii="Times New Roman" w:eastAsia="Times New Roman" w:hAnsi="Times New Roman" w:cs="Times New Roman"/>
          <w:sz w:val="24"/>
          <w:szCs w:val="24"/>
          <w:lang w:eastAsia="ru-RU"/>
        </w:rPr>
        <w:t>у порядку проєкту на приєднання</w:t>
      </w:r>
      <w:r w:rsidR="00BE6A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або відповідно розроблена технічна документація,</w:t>
      </w:r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gramStart"/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proofErr w:type="gramEnd"/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ідписаного всіми сторонами опитувального листа.</w:t>
      </w:r>
    </w:p>
    <w:p w:rsidR="005817B0" w:rsidRPr="003544CF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48" w:name="n67"/>
      <w:bookmarkEnd w:id="48"/>
      <w:r w:rsidRPr="003544C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Для забезпечення водопостачанням та водовідведенням будівельних майданчиків (на час будівництва об’єкта) видаються технічні умови на тимчасове підключення та укладаються тимчасові угоди з водопостачання та водовідведення за тимчасовою схемою на період будівництва.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n68"/>
      <w:bookmarkEnd w:id="4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90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Для одержання технічних умов </w:t>
      </w:r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 подає </w:t>
      </w:r>
      <w:r w:rsidR="006904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такі документи: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n69"/>
      <w:bookmarkEnd w:id="5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n70"/>
      <w:bookmarkEnd w:id="5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опитувальний лист (</w:t>
      </w:r>
      <w:hyperlink r:id="rId21" w:anchor="n196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додаток 3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n71"/>
      <w:bookmarkEnd w:id="5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ситуаційний план з визначенням місця розташування земельної ділянки на відповідній території - в масштабі 1 : 500 із зазначенням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ідземних інженерних комунікацій (при необхідності);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n72"/>
      <w:bookmarkEnd w:id="5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копії документів, які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ідтверджують право власності або користування земельною ділянкою;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n73"/>
      <w:bookmarkEnd w:id="5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викопіювання з містобудівної документації зі схемою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прив’язки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систем водопостачання та водовідведення, яка пропонується;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n74"/>
      <w:bookmarkEnd w:id="5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 дозволу на спеціальне водокористування та копію спеціального дозволу на користування надрами (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наявності обов’язку щодо їх отримання);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n75"/>
      <w:bookmarkEnd w:id="5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розрахунок витрат водоспоживання і водовідведення об’єкта згідно з діючими нормами, завірений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ідписами керівника проєктної організації та замовника;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n76"/>
      <w:bookmarkEnd w:id="57"/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наміру замовника приєднатися до водопровідної мережі та/або мережі водовідведення, які не </w:t>
      </w:r>
      <w:r w:rsidR="006C30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 властістю </w:t>
      </w:r>
      <w:r w:rsidR="000B58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додатково надається погодження (згода) власника цих мереж.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n77"/>
      <w:bookmarkEnd w:id="5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Передумовою для приєднання об’єктів до систем централізованого питного водопостачання та централізованого водовідведення є визначена </w:t>
      </w:r>
      <w:r w:rsidR="000B58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техніч</w:t>
      </w:r>
      <w:r w:rsidR="000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можливість доступу </w:t>
      </w:r>
      <w:r w:rsidR="000B58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поживачів до відповідних послуг на основі оцінки впливу, визначеної </w:t>
      </w:r>
      <w:hyperlink r:id="rId22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Законом України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«Про оцінку впливу на довкілля»,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ідключення об’єкта за умови дотримання належного рівня надання послуг з урахуванням наявності мереж, їх пропускної здатності, параметрів тиску, спроможності очисних споруд.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n78"/>
      <w:bookmarkEnd w:id="5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відсутності технічних можливостей для надання послуг централізованого водопостачання та/або централізованого водовідведення </w:t>
      </w:r>
      <w:r w:rsidR="000B58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відмовляє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приєднанні.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n79"/>
      <w:bookmarkEnd w:id="6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Можливість доступу до таких послуг в майбутньому визначається генеральним планом відповідного населеного пункту щодо систем централізованого питного водопостачання та/або централізованого водовідведення.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n80"/>
      <w:bookmarkEnd w:id="6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У випадку розміщення на одній земельній ділянці кількох промислових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ідприємств, які скидають стічні води у систему централізованого водовідведення,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видачі технічних умов передбачає встановлення контрольних колодязів на мережах водовідведення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 для кожного з підприємств.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n81"/>
      <w:bookmarkEnd w:id="6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 наявності технічної мож</w:t>
      </w:r>
      <w:r w:rsidR="00173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ливості </w:t>
      </w:r>
      <w:proofErr w:type="gramStart"/>
      <w:r w:rsidR="00173BB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="00173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приєднання об’єкта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централізованого питного водопостачання та/або </w:t>
      </w:r>
      <w:r w:rsidR="006C30F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централізованого водовідведення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видає технічні умови згідно з поданою заявою протягом десяти робочих днів з дня реєстрації відповідної заяви.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n82"/>
      <w:bookmarkEnd w:id="6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Собівартість послуг з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 технічних умов на приєднання до систем централізованого питного водопостачання та/або централізованого водовідведення визначається на підставі обґрунтованих трудовитрат, вартості одного людино-дня, виходячи із складності об</w:t>
      </w:r>
      <w:r w:rsidR="00173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’єкта підключення та категорії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n83"/>
      <w:bookmarkEnd w:id="6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Строк дії технічних умов складає три роки з дня їх надання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неприєднання об’єкта до систем централізованого питного водопостачання та/або централізованого водовідведення.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n84"/>
      <w:bookmarkEnd w:id="6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 ліміту водоспоживання/водовідведення потребує розробки нових технічних умов.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6" w:name="n85"/>
      <w:bookmarkEnd w:id="6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9. Технічні умови повинні включати: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n86"/>
      <w:bookmarkEnd w:id="6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місце та спосіб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ідключення до систем централізованого питного водопостачання та/або централізованого водовідведення;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8" w:name="n87"/>
      <w:bookmarkEnd w:id="6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 та тиск води, режим водопостачання;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9" w:name="n88"/>
      <w:bookmarkEnd w:id="6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обсяги, вид та показники якості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вод, що скидаються;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n89"/>
      <w:bookmarkEnd w:id="70"/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 матеріали труб та перелік арматури і обладнання на них, глибину залягання трубопроводів;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n90"/>
      <w:bookmarkEnd w:id="7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місце встановлення приладів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води, їх діаметр, тип, параметри, вимоги до встановлення;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n91"/>
      <w:bookmarkEnd w:id="7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умови для влаштування проміжного резервуара, насосів -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ідвищувачів тиску, регуляторів тиску та обмежувачів;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n92"/>
      <w:bookmarkEnd w:id="7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графічний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 із нанесенням відповідних інженерних мереж, місця приєднання до них об’єкта, місце розмежування балансової належності;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n93"/>
      <w:bookmarkEnd w:id="7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 дії технічних умов.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n94"/>
      <w:bookmarkEnd w:id="7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Технічні умови є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ідставою для розроблення проєктно-технічної документації на приєднання до систем централізованого питного водопостачання та/або централізованого водовідведення (далі - проєктно-технічна документація) згідно з державно-будівельними нормами та іншими нормативно-правовими актами і є обов’язковими для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n95"/>
      <w:bookmarkEnd w:id="7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Проєктно-технічна документація розробляється відповідно до виданих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технічних умов.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n96"/>
      <w:bookmarkEnd w:id="7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Строк розгляду поданої на узгодження проєктно-технічної документації не може перевищувати п’ятнадцяти робочих днів з дня її отримання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n97"/>
      <w:bookmarkEnd w:id="7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Для забезпечення водопостачання об’єкта потрібно влаштування одного водопровідного вводу. В окремих випадках для об’єктів, що потребують дублювання водопостачання і мають протипожежні водопроводи, а також при великих витратах води,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 дати дозвіл на влаштування додаткових вводів. На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кожному вводі мають бути встановлені вузол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іку води та запірна арматура.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має право визначати призначення вводів (діючих</w:t>
      </w:r>
      <w:r w:rsidR="00173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 резервних) і вимагати від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ліквідації зайвих вводів або влаштування додаткових. Кількість та призначення вводів визначаються на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ідставі проєктно-технічної документації.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n98"/>
      <w:bookmarkEnd w:id="7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Приєднання об’єктів безпосередньо до водогонів не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173BBF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n99"/>
      <w:bookmarkEnd w:id="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</w:t>
      </w:r>
      <w:proofErr w:type="gramEnd"/>
      <w:r w:rsidR="002B10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з’єднувати </w:t>
      </w:r>
      <w:r w:rsidR="002B10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мережі </w:t>
      </w:r>
      <w:r w:rsidR="002B10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господарсько-питних </w:t>
      </w:r>
      <w:r w:rsidR="002B10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водопроводів</w:t>
      </w:r>
      <w:r w:rsidR="002B10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мережами, по яких транспортується вода непитної якості, а також з мережами нецентралізованого водопроводу.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n100"/>
      <w:bookmarkEnd w:id="8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ідключення нових вводів до систем централізованого питного водопостачання та централізованого водовідведення, не обладнаних комерційними приладами обліку води, </w:t>
      </w:r>
      <w:r w:rsidRPr="00173B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допускається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n101"/>
      <w:bookmarkEnd w:id="8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Проєкт на приєднання до систем централізованого питного водопостачання та централізованого водовідведення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подається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узгодження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двох примірниках.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ісля узгодження проєкту на приєднання перший примірник залишається у </w:t>
      </w:r>
      <w:r w:rsidR="00173B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другий - повертається замовнику/споживачу.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n102"/>
      <w:bookmarkEnd w:id="8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випадках відхилень проєктно-технічної документації від технічних умов та відповідних нормативних документів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протягом п’ятнадцяти робочих днів з дня отримання пр</w:t>
      </w:r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оєкту на приєднання має надати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поживачу лист із зауваженнями та рекомендаціями щодо її доопрацювання або узгодити її із зауваженнями.</w:t>
      </w:r>
      <w:proofErr w:type="gramEnd"/>
    </w:p>
    <w:p w:rsidR="005817B0" w:rsidRPr="00597300" w:rsidRDefault="00E96911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n103"/>
      <w:bookmarkEnd w:id="8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Ненадання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поживачем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доопрацьованої проєктно-технічної документації у тридцятиденний строк з дати отримання ним листа із зауваженнями та рекомендаціями є 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ідставою для відмови у приєднанні.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n104"/>
      <w:bookmarkEnd w:id="8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По завершенню будівельних робіт з влаштування водопровідного вводу та водопровідних пристроїв необхідно здійснити їх прочищення, промивання, випробування, дезінфекцію та повторне промивання.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n105"/>
      <w:bookmarkEnd w:id="8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Роботи з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ідключення збудованої водопровідної мережі до систем централізованого питного водопостачання та централізованого водовідведення виконуються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платній основі за окремим договором та при умові укладеного договору про надання послуг з централізованого водопостачання та централізованого водовідведення. Якщо промитий трубопровід (водопровідний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ід) не було введено в експлуатацію протягом п’яти діб, даний трубопровід (водопровідний ввід) підлягає повторному промиванню.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n106"/>
      <w:bookmarkEnd w:id="8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ісля закінчення робіт з підключення до систем централізованого питного водопостачання та централізованого водовідведення складається акт щодо їх технічної готовності, який підписується замовником, представником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іншими зацікавленими сторонами в установленому законодавством порядку та разом з виконавчою документацією передається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зберігання, а другий примірник акта - замовнику.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n107"/>
      <w:bookmarkEnd w:id="8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20. У разі зміни цільового призначення приміщення та/або запланованих</w:t>
      </w:r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 господарської діяльності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поживачів, якщо вони ведуть до зміни обсягів спожитої питної води та скидів</w:t>
      </w:r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ічних вод, у місячний строк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поживачі до дати виникнення змін надають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 та відповідні документи для одержання технічних умов та внесення змі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договору.</w:t>
      </w:r>
    </w:p>
    <w:p w:rsidR="005817B0" w:rsidRPr="00597300" w:rsidRDefault="00E96911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n108"/>
      <w:bookmarkEnd w:id="8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Новий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 у семиденний строк 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ісля прийняття об’єкта повинен письмово повідомити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прийняття на себе зобов’язань щодо отримання послуг з централізованого водопостачання та/або централізованого водовідведення та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переукладання акта розмежування майнової належності та експлуатаційної відповідальності сторін.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n109"/>
      <w:bookmarkEnd w:id="9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Водопровідні мережі, що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ідводять воду для поливання, повинні мати запірні вентилі та вузли комерційного обліку в місці приєднання до систем централізованих питного водопостачання.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1" w:name="n110"/>
      <w:bookmarkEnd w:id="9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23. У разі неможливості</w:t>
      </w:r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скиду </w:t>
      </w:r>
      <w:proofErr w:type="gramStart"/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ічних вод з території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 у систему централізованого водовідведення самопливом застосовуються станції перекачування с</w:t>
      </w:r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тічних вод. Для їх спорудження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поживачі мають звернутися до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одержання технічних умов на проєктування та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узгодження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проєкту.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n111"/>
      <w:bookmarkEnd w:id="92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IV. Самові</w:t>
      </w:r>
      <w:proofErr w:type="gramStart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льне</w:t>
      </w:r>
      <w:proofErr w:type="gramEnd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приєднання до систем централізованого питного водопостачання та централізованого водовідведення, нераціональне водокористування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n112"/>
      <w:bookmarkEnd w:id="9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Не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будь-яке самовільне приєднання об’єктів водоспоживання до діючих систем централізованого питного водопостачання та централізованого водовідведення (включаючи приєднання до будинкових вводів, внутрішньобудинкових мереж або до мереж споживачів).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n113"/>
      <w:bookmarkEnd w:id="9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Самовільним приєднанням до систем централізованого питного водопостачання та централізованого водовідведення вважається: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n114"/>
      <w:bookmarkEnd w:id="9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приєднання до водорозбірної колонки за відсутності технічних умов;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n115"/>
      <w:bookmarkEnd w:id="9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приєднання до систем централізованого питного водопостачання та централізованого водовідведення, здійснене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відсутності технічних умов;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n116"/>
      <w:bookmarkEnd w:id="9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приєднання до систем централізованого питного водопостачання та централізованого водовідведення, здійснене із порушенням наданих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технічних умов;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n117"/>
      <w:bookmarkEnd w:id="9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приєднання до систем централізованого питного водопостачання та централізованого водовідведення, виконане без участі представників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 із порушенням вимог розділу III цих Правил;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n118"/>
      <w:bookmarkEnd w:id="9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користування системами централізованого питного водопостачання та централізованого водовідведення без укладання із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про надання таких послуг;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0" w:name="n119"/>
      <w:bookmarkEnd w:id="10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самостійне приєднання до систем централізованого питного водопостачання та/або централізованого водовідведення;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1" w:name="n120"/>
      <w:bookmarkEnd w:id="10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відсутність або нев</w:t>
      </w:r>
      <w:r w:rsidR="00E9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ідповідність нормам розміщення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поживачем засобів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води;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2" w:name="n121"/>
      <w:bookmarkEnd w:id="10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зафіксовані </w:t>
      </w:r>
      <w:r w:rsidR="00E969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факти пошкодження пломб, індикаторів впливу магнітного поля, втручання у роботу та виведення з ладу вузлів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води;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3" w:name="n122"/>
      <w:bookmarkEnd w:id="10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 води для господарських потреб з самостійних протипожежних систем, що живляться від спільних мереж;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n123"/>
      <w:bookmarkEnd w:id="10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недопущення чи перешкоджання </w:t>
      </w:r>
      <w:r w:rsidR="00CB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встановленні чи опломбуванні вузла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чи його елементів, проведенні обстеження мереж водопостачання та водовідведення споживача та їх обладнання, знятті показників засобу обліку.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n124"/>
      <w:bookmarkEnd w:id="10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Споживачі, у яких виявлено порушення, відповідно до цього пункту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 відключенню від системи централізованого питного водопостачання та/або централізованого водовідведення, а витрати на від’єднан</w:t>
      </w:r>
      <w:r w:rsidR="00CB7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ня/приєднання оплачуються цими </w:t>
      </w:r>
      <w:r w:rsidR="00CB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поживачами.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n125"/>
      <w:bookmarkEnd w:id="10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Використання питної води для поливу дворових і прибудинкових територій та зелених насаджень, а також інших витрат води для утримання будинків, зокрема прибирання місць загального користування, без засобів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не допускається.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n126"/>
      <w:bookmarkEnd w:id="10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 самовільного приєднання до систем централізованого питного водопостачання та/або централізованого водовідведення згідно з пунктами 1, 2 цього розділу фіксується представником </w:t>
      </w:r>
      <w:r w:rsidR="00CB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="00CB7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участю </w:t>
      </w:r>
      <w:r w:rsidR="00CB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поживача, який самовільно приєднався до цих систем, про що складається акт про виявлення самовільного приєднання та/або самовільного користування (</w:t>
      </w:r>
      <w:hyperlink r:id="rId23" w:anchor="n198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додаток</w:t>
        </w:r>
        <w:proofErr w:type="gramEnd"/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4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817B0" w:rsidRPr="00597300" w:rsidRDefault="00CB7D35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n127"/>
      <w:bookmarkEnd w:id="108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Якщо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 відмовляється 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ідписати акт, він підписується представником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не менше ніж двома свідками з обов’язковим зазначенням їх персональних даних; при цьому в акті робиться відповідний запис про таку відмову.</w:t>
      </w:r>
    </w:p>
    <w:p w:rsidR="005817B0" w:rsidRPr="00597300" w:rsidRDefault="00CB7D35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n128"/>
      <w:bookmarkEnd w:id="10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У разі незгоди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з діями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 може оскаржити ї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установленому законом порядку.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n129"/>
      <w:bookmarkEnd w:id="11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разі самовільного приєднання до систем централізованого питного водопостачання та/або централізованого водовідведення </w:t>
      </w:r>
      <w:r w:rsidR="00CB7D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розрахунок витрат води за пропускною спроможністю водопровідного вводу при швидкості руху води в ній 0,7 м/с та дією її повним перерізом цілодобово або з урахуванням графіка подачі води.</w:t>
      </w:r>
      <w:proofErr w:type="gramEnd"/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n130"/>
      <w:bookmarkEnd w:id="11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Розрахунковий період при самовільному приєднанні встановлюється з дня початку такого приєднання. Якщо дату початку самовільного приєднання виявити неможливо, то період самовільного користування становить тридцять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діб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n131"/>
      <w:bookmarkEnd w:id="112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V. Порядок </w:t>
      </w:r>
      <w:proofErr w:type="gramStart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іку та визначення обсягів спожитих послуг з централізованого водопостачання та централізованого водовідведення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n132"/>
      <w:bookmarkEnd w:id="11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Споживачі, які приєднані або мають намі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приєднатися до систем централізованого питного водопостачання та централізованого водовідведення, зобов’язані забезпечити наявність у них засобів вимірювальної техніки, за умови їх відповідності вимогам </w:t>
      </w:r>
      <w:hyperlink r:id="rId24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Закону України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«Про метрологію та метрологічну діяльність» та іншим нормативно-правовим актам, що містять вимоги до таких засобів вимірювальної техніки (далі - вузли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іку).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n133"/>
      <w:bookmarkEnd w:id="11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Оснащення об’єктів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поживачів вузлами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здійснюється відповідно до </w:t>
      </w:r>
      <w:hyperlink r:id="rId25" w:anchor="n14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Порядку оснащення будівель вузлами комерційного обліку та обладнанням інженерних систем для забезпечення такого обліку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затвердженого наказом Міністерства регіонального розвитку, будівництва та житлово-комунального господарства України від 09 серпня 2018 року № 206, зареєстрованого в Міністерстві юстиції України 31 серпня 2018 року за № 990/32442.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n134"/>
      <w:bookmarkEnd w:id="11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 разі постачання води на будівельні майданчики від водопровідної мережі та неможливості встановлення комерційного вузла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="001E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іку на постійне місце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 за узгодженням з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 тимчасово встановити вузол комерційного обліку у спеціальному утепленому приміщенні або спеціальному колодязі із дотриманням всіх технічних параметрів.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n135"/>
      <w:bookmarkEnd w:id="11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 виключних випадках (сезонне споживання, недоцільність встановлення) за погодженням з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обсяги води за розрахунковий період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визначаються за нормативами питного водопостачання, затвердженими </w:t>
      </w:r>
      <w:proofErr w:type="gramStart"/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proofErr w:type="gramEnd"/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ішенням виконавчого комітету Козелецької селищної ради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установленому порядку, за кількістю календарних днів, протягом яких </w:t>
      </w:r>
      <w:r w:rsidR="001E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проводилося водопостачання цих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поживачів.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n136"/>
      <w:bookmarkEnd w:id="11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Споживачі, що мають власні водозабори і скидають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ічні води до систем централізованого водовідведення, зобов’язані встановити комерційний прилад обліку стічних вод у місці п</w:t>
      </w:r>
      <w:r w:rsidR="001E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риєднання мереж водовідведення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до мережі водовідведення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надавати щомісячні дані щодо об’єму та показників якості стічних вод відповідно до умов договору.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n137"/>
      <w:bookmarkEnd w:id="11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6. Якщо питна во</w:t>
      </w:r>
      <w:r w:rsidR="001E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 входить до складу продукції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і не потрапляє до систем централізованого водовідведення, обсяг скинутих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ічних вод визначається як різниця між обсягом води, отриманої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поживачем з усіх видів джерел, кожне з яких обладнане вузлом обліку, та обсягом води, що увійшла до складу продукції.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n138"/>
      <w:bookmarkEnd w:id="11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Споживач надає відповідні розрахунки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n139"/>
      <w:bookmarkEnd w:id="12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Обсяг води, поданої до теплових пунктів (котелень) та відведеної до систем централізованого водовідведення, визначається виключно за показами вузлів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1" w:name="n140"/>
      <w:bookmarkEnd w:id="12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1E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Обсяг гарячої води, переданої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поживачам, враховується в загальному обсязі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ічних вод </w:t>
      </w:r>
      <w:r w:rsidR="001E65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поживачів на підставі показів засобів обліку або в порядку, обумовленому договором.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2" w:name="n141"/>
      <w:bookmarkEnd w:id="122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VI. Регулювання вільних тисків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3" w:name="n142"/>
      <w:bookmarkEnd w:id="12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 разі недостатнього тиску в системі централізованого питного водопостачання для забезпечення водою будинків за проєктом, узгодженим з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передбачається встановлення насосних агрегатів для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 тиску води, а при постійному надмірному тиску понад 10 м вод. ст. - регуляторів тиску «після себе».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4" w:name="n143"/>
      <w:bookmarkEnd w:id="12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Окремо розміщені насосні станції для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ідкачування питної води передаються на баланс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після чого ним експлуатуються.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5" w:name="n144"/>
      <w:bookmarkEnd w:id="12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Насосне обладнання для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ідкачування питної води, регулятори тиску, встановлені в котельнях, ТП або прибудовах до них, які перебувають на балансі юридичних осіб, експлуатуються ними.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6" w:name="n145"/>
      <w:bookmarkEnd w:id="12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Насосні станції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ідкачування питної води та регулятори тиску, розміщені в житлових будинках або прибудовах 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них, перебувають на балансі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поживачів і обслуговуються ними.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7" w:name="n146"/>
      <w:bookmarkEnd w:id="12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кожній насосній станції, розташованій у приміщеннях котелень, ТП або прибудовах до них та призначеній для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ідкачування питної води в систему централізованого питного водопостачання, має бути організований облік подачі води та витрат електроенергії.</w:t>
      </w:r>
    </w:p>
    <w:p w:rsidR="005817B0" w:rsidRPr="00597300" w:rsidRDefault="000771F9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8" w:name="n147"/>
      <w:bookmarkEnd w:id="12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відшкодовує теплопостачальним організаціям витрати на експлуатацію насосних агрегатів.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9" w:name="n148"/>
      <w:bookmarkEnd w:id="129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VII. Протипожежні пристрої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0" w:name="n149"/>
      <w:bookmarkEnd w:id="13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 наявнос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ті у вузлі комерційного </w:t>
      </w:r>
      <w:proofErr w:type="gramStart"/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іку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обвідної лінії запірна арматура на ній пломбується представником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закритому стані. За цілісність пломби відповідає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1" w:name="n150"/>
      <w:bookmarkEnd w:id="13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Конструкція та пропускна спроможність вузла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води для потреб зовнішнього протипожежного водопостачання повинна забезпечувати розрахункові витрати води без застосування засобів автоматизації та ручного керування.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2" w:name="n151"/>
      <w:bookmarkEnd w:id="132"/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недопущення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самовільного водокористування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поживачем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має право накладати пломби на пожежні гідранти та крани, які розташова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ні на водопровідній мережі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3" w:name="n152"/>
      <w:bookmarkEnd w:id="13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Для протипожежних цілей допускається встановлення пожежних 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насосів з приєднанням до мереж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поживачів за вузлом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4" w:name="n153"/>
      <w:bookmarkEnd w:id="13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Використовувати воду для господарських потреб (полив вулиць, майданів та зелених насаджень) із самостійних протипожежних систем, що живляться від спільних вводі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заборонено.</w:t>
      </w:r>
    </w:p>
    <w:p w:rsidR="005817B0" w:rsidRPr="00597300" w:rsidRDefault="000771F9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5" w:name="n154"/>
      <w:bookmarkEnd w:id="13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Витрати води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поживачем на гасіння пожеж, ліквідацію надзвичайних ситуацій, проведення навчальних занять з цих питань оплаті не 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ідлягають. Про витрату (обсяг) води у зазначених цілях за участю представникі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proofErr w:type="gramEnd"/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 відповід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ають за стан пожежної безпеки,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="005817B0"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складається акт із зазначенням часу користування водою.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6" w:name="n155"/>
      <w:bookmarkEnd w:id="13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Водокористування з пожежних гідрантів та кранів системи питного водопостачання передбачено виключно для гасіння пожеж та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дозволяється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лише службовому персоналу органів, які відповідають за стан пожежної безпеки.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7" w:name="n156"/>
      <w:bookmarkEnd w:id="13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Ремонт і утримання в належному стані пожежних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систем, розміщених на мережах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вачів, здійснюються за рахунок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8" w:name="n157"/>
      <w:bookmarkEnd w:id="13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Без узгодження з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 не має права знімати пломбу.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9" w:name="n158"/>
      <w:bookmarkEnd w:id="13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Зняття пломб із запірної арматури без попереднього повідомлення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 здійснюватися лише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гасінні пожеж.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 закінчення користування протипожежною системою водопостач</w:t>
      </w:r>
      <w:r w:rsidR="00077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ання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 зобов’язаний протягом доби повідомити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зняття пломб та викликати його представника для опломбування.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0" w:name="n159"/>
      <w:bookmarkEnd w:id="14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ірка пожежних гідрантів здійснюється органами, які відповідають за стан пожежної безпеки, разом з представниками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 проведення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ірки справності пожежної системи в будинках і спорудах та випробувань пожежних насосів споживач має повідомити </w:t>
      </w:r>
      <w:r w:rsidR="000771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три доби до зняття пломб із засувок обвідних ліній. У цьому випадку розрахунки за воду проводяться за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пропускною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спроможністю водопровідного вводу при швидкості води 2,0 м/с за час фактичного водокористування.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1" w:name="n160"/>
      <w:bookmarkEnd w:id="141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VIII. Спорудження тимчасових водопровідних мереж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2" w:name="n161"/>
      <w:bookmarkEnd w:id="14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Тимчасове приєднання до систем централізованого питного водопостачання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здійснюється згідно з технічними умовами. Встановлення засобів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іку на тимчасовій водопровідній мережі визначається в кожному окремому випадку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є обов’язковим.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3" w:name="n162"/>
      <w:bookmarkEnd w:id="14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Тимчасові водопровідні лінії споруджую</w:t>
      </w:r>
      <w:r w:rsidR="00740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ться та утримуються за рахунок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 баланс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беруться.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разі необхідності тимчасового </w:t>
      </w:r>
      <w:r w:rsidR="00740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приєднання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поживачів до систем централізованого питного водопостачання приєднання виконується при узгодженні проєктно-технічної документації водопостачання об’єкта за постійною схемою.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4" w:name="n163"/>
      <w:bookmarkEnd w:id="14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Технічні умови на користування ти</w:t>
      </w:r>
      <w:r w:rsidR="00740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мчасовою водопровідною мережею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поживача є чинними до завершення будівництва об’єкта. Період тимчасового водопостачання узгоджується з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укладенні відповідного договору.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5" w:name="n164"/>
      <w:bookmarkEnd w:id="14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3. Тимчасове водопостачання будівельних майданчиків, садів, парків, кіосків для продажу напоїв здійснюється з систем централізованого питного водопостачанн</w:t>
      </w:r>
      <w:r w:rsidR="00740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а також </w:t>
      </w:r>
      <w:r w:rsidR="007407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водопровідних мереж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поживачів, із встановленням засобів комерційного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та запірних пристроїв у будь-якій точці, але з обов’язковим урахуванням вимог цих Правил.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6" w:name="n165"/>
      <w:bookmarkEnd w:id="146"/>
      <w:proofErr w:type="gramStart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I</w:t>
      </w:r>
      <w:proofErr w:type="gramEnd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Х. Вуличні водорозбори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7" w:name="n166"/>
      <w:bookmarkEnd w:id="14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Вуличні водорозбори (колонки) призначені для колективного водокористування. Місце їх встановлення визначається за пропозицією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Козелецької селищної </w:t>
      </w:r>
      <w:proofErr w:type="gramStart"/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ради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 погодженням з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8" w:name="n167"/>
      <w:bookmarkEnd w:id="14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Вуличні водорозбори повинні бути обладнані засобами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води, запірною арматурою та унеможливлювати вільний доступ до лічильника та запірної арматури.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9" w:name="n168"/>
      <w:bookmarkEnd w:id="14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Не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дозволяється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біля колонки чинити дії, що суперечать санітарним вимогам та правилам.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0" w:name="n169"/>
      <w:bookmarkEnd w:id="15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Експлуатація та ремонт колонок здійснюються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="00740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поживачами, на балансі яких перебувають ці колонки, і які зобов’язані: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1" w:name="n170"/>
      <w:bookmarkEnd w:id="151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стежити за станом колонок, засобів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 води, запірної арматури, своєчасною повіркою засобів обліку води, цілісністю пломб на засобах обліку та запірній арматурі, їх частин, дотримуватися санітарних вимог та правил;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2" w:name="n171"/>
      <w:bookmarkEnd w:id="15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допускати нецільового використання води, утворення калюж та намерзлого льоду;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3" w:name="n172"/>
      <w:bookmarkEnd w:id="15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зберігати непошкодженими водостоки та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ідступи до водорозборів.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4" w:name="n173"/>
      <w:bookmarkEnd w:id="15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Усі будинки, в тому числі садибного типу, які не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ідключені до системи централізованого питного водопостачання та користуються водою з водорозбірних колонок, повинні укласти договір з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сплачувати вартість води та послуг з централізованого водовідведення відповідно до встановлених норм питного водоспоживання і тарифів.</w:t>
      </w:r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5" w:name="n174"/>
      <w:bookmarkEnd w:id="155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Х. Станції перекачування </w:t>
      </w:r>
      <w:proofErr w:type="gramStart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ічних вод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6" w:name="n175"/>
      <w:bookmarkEnd w:id="15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Станції перекачування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ічних вод споруджуються відповідно до державних будівельних норм. Станції перекачування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 повинні бути обладнані засобами обліку кількості стічних вод та пристроями для відбору проб.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7" w:name="n176"/>
      <w:bookmarkEnd w:id="15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Станції перекачування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 споруджуються в окремому приміщенні підземного або наземного типу (залежно від глибини закладання мережі водовідведення), територія якого має бути огороджена. Машинний зал, резервуар та грабельне приміщення розміщують в одній споруді.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8" w:name="n177"/>
      <w:bookmarkEnd w:id="158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Станції перекачування, встановлені в житлових та прибудованих до них бу</w:t>
      </w:r>
      <w:r w:rsidR="00740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динках, залишаються на балансі </w:t>
      </w:r>
      <w:r w:rsidR="007407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поживача та ним обслуговуються.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9" w:name="n178"/>
      <w:bookmarkEnd w:id="15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Приймання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ічних вод від районів, де відсутня централізована система водовідведення, здійснюється відповідно до </w:t>
      </w:r>
      <w:hyperlink r:id="rId26" w:anchor="n51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пункту 5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розділу ІІ цих Правил.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0" w:name="n179"/>
      <w:bookmarkEnd w:id="160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Насосні станції повинні мати аварійні випуски згідно із будівельними нормами (ДБН В.2.5-75:2013 «Каналізація. Зовнішні мережі та споруди.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Основні положення проектування»), а також безперебійне електропостачання.</w:t>
      </w:r>
      <w:proofErr w:type="gramEnd"/>
    </w:p>
    <w:p w:rsidR="005817B0" w:rsidRPr="00597300" w:rsidRDefault="005817B0" w:rsidP="005817B0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1" w:name="n180"/>
      <w:bookmarkEnd w:id="161"/>
      <w:r w:rsidRPr="00597300">
        <w:rPr>
          <w:rFonts w:ascii="Times New Roman" w:eastAsia="Times New Roman" w:hAnsi="Times New Roman" w:cs="Times New Roman"/>
          <w:b/>
          <w:bCs/>
          <w:sz w:val="28"/>
          <w:lang w:eastAsia="ru-RU"/>
        </w:rPr>
        <w:t>XI. Зони санітарної охорони систем централізованого питного водопостачання та централізованого водовідведення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2" w:name="n181"/>
      <w:bookmarkEnd w:id="162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Санітарна охорона у сфері централізованого питного водопостачання та централізованого водовідведення, об’єкти, зони санітарної охорони, встановлення їх меж та поясів особливого режиму, вплив потенційних джерел, забруднювачів, обмеження 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господарської та іншої діяльності на цих територіях здійснюються відповідно до </w:t>
      </w:r>
      <w:hyperlink r:id="rId27" w:tgtFrame="_blank" w:history="1">
        <w:r w:rsidRPr="00597300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Закону України</w:t>
        </w:r>
      </w:hyperlink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«Про питну воду, питне водопостачання та водов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ідведення».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3" w:name="n182"/>
      <w:bookmarkEnd w:id="163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D969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«Козелецьводоканал» </w:t>
      </w:r>
      <w:r w:rsidR="00D96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</w:t>
      </w:r>
      <w:r w:rsidR="00D969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поживачі зобов’язані забезпечити охорону і цілісність систем централізованого питного водопостачання та централізованого водовідведення, які перебувають у них на балансі (трубопроводи, споруди, засоби обліку, люки, колодязі, гідранти), не допускати їх пошкодження, затоплення й розморожування, очищати від льоду та снігу ляди колодязів, стежити за цілісністю встановлених пломб, забезпечувати відведення поверхневих вод від колодязів.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4" w:name="n183"/>
      <w:bookmarkEnd w:id="164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виявленні на спорудах вуличної мережі систем централізованого питного водопостачання та/або централізованого водовідведення, водопровідних вводах та прибудинковій території пошкоджень або несправностей (розбиті або відсутні ляди колодязів, провалювання колодязів або ґрунту біля колодязів, надходження води в кол</w:t>
      </w:r>
      <w:r w:rsidR="00D969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одязі з-під землі) </w:t>
      </w:r>
      <w:r w:rsidR="00D969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поживач зобов’язаний негайно повідомити про це </w:t>
      </w:r>
      <w:r w:rsidR="00D969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</w:t>
      </w:r>
      <w:proofErr w:type="gramEnd"/>
      <w:r w:rsidR="00D969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вживши заходів для огороджування місць пошкоджень до приїзду аварійної бригади.</w:t>
      </w:r>
      <w:proofErr w:type="gramEnd"/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5" w:name="n184"/>
      <w:bookmarkEnd w:id="165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У разі використання приміщень складів,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ідвалів для господарської діяльності в них мають бути виконані усі роботи (в тому числі з гідроізоляції), передбачені діючими будівельними нормами.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6" w:name="n185"/>
      <w:bookmarkEnd w:id="166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Не дозволяється складати матеріали і предмети, накопичувати сміття ближче ніж за 5 м від осі водопровідних мереж, мереж водовідведення та пристроїв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межах охоронних санітарних зон; самовільно зводити споруди над водопровідними мережами, мережами водовідведення, пристроями будь-яких будівель та елементами благоустрою; здійснювати роботи на системах централізованого питного водопостачання та централізованого водовідведення, відкривати ляди колодязів, спускатися в них, регулювати засувки без присутності представника </w:t>
      </w:r>
      <w:r w:rsidR="00D969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7" w:name="n186"/>
      <w:bookmarkEnd w:id="167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6. Ліквідація пошкоджень виконується власником пошкодженого елемента системи централізованого питного водопостачання та/або централізованого водовідведення.</w:t>
      </w:r>
    </w:p>
    <w:p w:rsidR="005817B0" w:rsidRPr="0059730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8" w:name="n187"/>
      <w:bookmarkEnd w:id="168"/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бездіяльності особи, яка користується мережею, </w:t>
      </w:r>
      <w:r w:rsidR="00D969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має право виконати ліквідацію виявлених пошкоджень з подальшим відшкодуванням вартості робіт власником мереж.</w:t>
      </w:r>
    </w:p>
    <w:p w:rsidR="005817B0" w:rsidRDefault="005817B0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69" w:name="n188"/>
      <w:bookmarkEnd w:id="169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У разі приймання шляхових покриттів </w:t>
      </w:r>
      <w:proofErr w:type="gramStart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експлуатацію до складу комісії для контролю за станом люків водопровідних та каналізаційних колодязів входить представник </w:t>
      </w:r>
      <w:r w:rsidR="00D969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«Козелецьводоканал»</w:t>
      </w:r>
      <w:r w:rsidRPr="005973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69EA" w:rsidRDefault="00D969EA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69EA" w:rsidRDefault="00D969EA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69EA" w:rsidRDefault="00D969EA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69EA" w:rsidRDefault="00D969EA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69EA" w:rsidRDefault="00D969EA" w:rsidP="005817B0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69EA" w:rsidRPr="00D969EA" w:rsidRDefault="00D969EA" w:rsidP="00DE78F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3"/>
        <w:gridCol w:w="4402"/>
      </w:tblGrid>
      <w:tr w:rsidR="005817B0" w:rsidRPr="00597300" w:rsidTr="00D969EA">
        <w:tc>
          <w:tcPr>
            <w:tcW w:w="2647" w:type="pct"/>
            <w:hideMark/>
          </w:tcPr>
          <w:p w:rsidR="005817B0" w:rsidRDefault="005817B0" w:rsidP="005817B0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70" w:name="n189"/>
            <w:bookmarkStart w:id="171" w:name="n199"/>
            <w:bookmarkStart w:id="172" w:name="n190"/>
            <w:bookmarkStart w:id="173" w:name="n191"/>
            <w:bookmarkEnd w:id="170"/>
            <w:bookmarkEnd w:id="171"/>
            <w:bookmarkEnd w:id="172"/>
            <w:bookmarkEnd w:id="173"/>
          </w:p>
          <w:p w:rsidR="00D969EA" w:rsidRDefault="00D969EA" w:rsidP="005817B0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D969EA" w:rsidRPr="00D969EA" w:rsidRDefault="00D969EA" w:rsidP="005817B0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3" w:type="pct"/>
            <w:hideMark/>
          </w:tcPr>
          <w:p w:rsidR="005817B0" w:rsidRPr="00597300" w:rsidRDefault="005817B0" w:rsidP="00D969EA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1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Правил користування системами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централізованого питного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водопостачання та централізованого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водовідведення в </w:t>
            </w:r>
            <w:r w:rsidR="00D969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населених пунктах Козелецької селищної </w:t>
            </w:r>
            <w:proofErr w:type="gramStart"/>
            <w:r w:rsidR="00D969E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  <w:proofErr w:type="gramEnd"/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(пункт 3 розділу ІІ)</w:t>
            </w:r>
          </w:p>
        </w:tc>
      </w:tr>
    </w:tbl>
    <w:p w:rsidR="00D969EA" w:rsidRDefault="00D969EA" w:rsidP="00D969EA">
      <w:pPr>
        <w:shd w:val="clear" w:color="auto" w:fill="FFFFFF"/>
        <w:spacing w:before="283" w:after="113" w:line="203" w:lineRule="atLeast"/>
        <w:jc w:val="left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bookmarkStart w:id="174" w:name="n192"/>
      <w:bookmarkEnd w:id="174"/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lastRenderedPageBreak/>
        <w:t xml:space="preserve">                                                                        </w:t>
      </w:r>
      <w:r w:rsidRPr="002A391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АКТ</w:t>
      </w:r>
      <w:r w:rsidRPr="002A391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br/>
      </w:r>
      <w:r w:rsidRPr="00EC2A2B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                                             </w:t>
      </w:r>
      <w:r w:rsidRPr="002A391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розмежування майнової належності</w:t>
      </w:r>
      <w:r w:rsidRPr="002A391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br/>
      </w:r>
      <w:r w:rsidRPr="00EC2A2B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                                     </w:t>
      </w:r>
      <w:r w:rsidRPr="002A391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та</w:t>
      </w:r>
      <w:r w:rsidRPr="00EC2A2B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</w:t>
      </w:r>
      <w:r w:rsidRPr="002A3917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експлуатаційної відповідальності сторін</w:t>
      </w:r>
    </w:p>
    <w:p w:rsidR="00D969EA" w:rsidRPr="00D969EA" w:rsidRDefault="00D969EA" w:rsidP="00D969EA">
      <w:pPr>
        <w:shd w:val="clear" w:color="auto" w:fill="FFFFFF"/>
        <w:spacing w:before="283" w:after="113" w:line="203" w:lineRule="atLeast"/>
        <w:jc w:val="left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D969EA" w:rsidRPr="002A3917" w:rsidRDefault="00D969EA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A3917">
        <w:rPr>
          <w:rFonts w:ascii="Times New Roman" w:hAnsi="Times New Roman"/>
          <w:color w:val="000000"/>
          <w:sz w:val="24"/>
          <w:szCs w:val="24"/>
          <w:lang w:val="uk-UA" w:eastAsia="uk-UA"/>
        </w:rPr>
        <w:t>Споживач:___________________________________________________________________</w:t>
      </w:r>
    </w:p>
    <w:p w:rsidR="00D969EA" w:rsidRPr="002A3917" w:rsidRDefault="00D969EA" w:rsidP="00D969EA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 w:rsidRPr="002A3917">
        <w:rPr>
          <w:rFonts w:ascii="Times New Roman" w:hAnsi="Times New Roman"/>
          <w:color w:val="000000"/>
          <w:sz w:val="20"/>
          <w:szCs w:val="20"/>
          <w:lang w:val="uk-UA" w:eastAsia="uk-UA"/>
        </w:rPr>
        <w:t>(прізвище, власне ім’я та</w:t>
      </w: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 </w:t>
      </w:r>
      <w:r w:rsidRPr="002A3917">
        <w:rPr>
          <w:rFonts w:ascii="Times New Roman" w:hAnsi="Times New Roman"/>
          <w:color w:val="000000"/>
          <w:sz w:val="20"/>
          <w:szCs w:val="20"/>
          <w:lang w:val="uk-UA" w:eastAsia="uk-UA"/>
        </w:rPr>
        <w:t>по</w:t>
      </w: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 </w:t>
      </w:r>
      <w:r w:rsidRPr="002A3917">
        <w:rPr>
          <w:rFonts w:ascii="Times New Roman" w:hAnsi="Times New Roman"/>
          <w:color w:val="000000"/>
          <w:sz w:val="20"/>
          <w:szCs w:val="20"/>
          <w:lang w:val="uk-UA" w:eastAsia="uk-UA"/>
        </w:rPr>
        <w:t>батькові (за</w:t>
      </w: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 </w:t>
      </w:r>
      <w:r w:rsidRPr="002A3917">
        <w:rPr>
          <w:rFonts w:ascii="Times New Roman" w:hAnsi="Times New Roman"/>
          <w:color w:val="000000"/>
          <w:sz w:val="20"/>
          <w:szCs w:val="20"/>
          <w:lang w:val="uk-UA" w:eastAsia="uk-UA"/>
        </w:rPr>
        <w:t>наявності))</w:t>
      </w:r>
    </w:p>
    <w:p w:rsidR="00D969EA" w:rsidRPr="002A3917" w:rsidRDefault="00D969EA" w:rsidP="00D969EA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D969EA" w:rsidRPr="00EC2A2B" w:rsidRDefault="00D969EA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та виконавець послуги з централізованого водопостачання / централізованого водовідведення:</w:t>
      </w:r>
    </w:p>
    <w:p w:rsidR="00D969EA" w:rsidRPr="00EC2A2B" w:rsidRDefault="00D969EA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____________________________________________________________________________</w:t>
      </w:r>
    </w:p>
    <w:p w:rsidR="00D969EA" w:rsidRDefault="00D969EA" w:rsidP="00D969EA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 xml:space="preserve"> (найменування виконавця послуги з централізованого водопостачання / централізованого водовідведення)</w:t>
      </w:r>
    </w:p>
    <w:p w:rsidR="00D969EA" w:rsidRPr="00EC2A2B" w:rsidRDefault="00D969EA" w:rsidP="00D969EA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D969EA" w:rsidRPr="00EC2A2B" w:rsidRDefault="00D969EA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в особі:______________________________________________________________________</w:t>
      </w:r>
    </w:p>
    <w:p w:rsidR="00D969EA" w:rsidRDefault="00D969EA" w:rsidP="00B413F2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 xml:space="preserve">(посада, </w:t>
      </w:r>
      <w:proofErr w:type="gramStart"/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пр</w:t>
      </w:r>
      <w:proofErr w:type="gramEnd"/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ізвище, власне ім’я та по батькові (за наявності))</w:t>
      </w:r>
    </w:p>
    <w:p w:rsidR="00D969EA" w:rsidRPr="00EC2A2B" w:rsidRDefault="00D969EA" w:rsidP="00D969EA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D969EA" w:rsidRPr="00EC2A2B" w:rsidRDefault="00D969EA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що діє на </w:t>
      </w:r>
      <w:proofErr w:type="gramStart"/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ідставі:______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</w:t>
      </w: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</w:t>
      </w:r>
    </w:p>
    <w:p w:rsidR="00D969EA" w:rsidRPr="00EC2A2B" w:rsidRDefault="00D969EA" w:rsidP="00D969EA">
      <w:pPr>
        <w:shd w:val="clear" w:color="auto" w:fill="FFFFFF"/>
        <w:spacing w:before="57"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цим актом встановили </w:t>
      </w:r>
      <w:proofErr w:type="gramStart"/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за</w:t>
      </w:r>
      <w:proofErr w:type="gramEnd"/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 об’єктом споживача:____________________________________</w:t>
      </w:r>
    </w:p>
    <w:p w:rsidR="00D969EA" w:rsidRPr="00EC2A2B" w:rsidRDefault="00D969EA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____________________________________________________________________________</w:t>
      </w:r>
    </w:p>
    <w:p w:rsidR="00D969EA" w:rsidRPr="00EC2A2B" w:rsidRDefault="00D969EA" w:rsidP="00B413F2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gramStart"/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м</w:t>
      </w:r>
      <w:proofErr w:type="gramEnd"/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ісце розташування об’єкта споживача)</w:t>
      </w:r>
    </w:p>
    <w:p w:rsidR="00D969EA" w:rsidRPr="00EC2A2B" w:rsidRDefault="00B413F2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1.</w:t>
      </w:r>
      <w:r w:rsidR="00D969EA" w:rsidRPr="00EC2A2B">
        <w:rPr>
          <w:rFonts w:ascii="Times New Roman" w:hAnsi="Times New Roman"/>
          <w:color w:val="000000"/>
          <w:sz w:val="24"/>
          <w:szCs w:val="24"/>
          <w:lang w:eastAsia="uk-UA"/>
        </w:rPr>
        <w:t>Джерело водопостачання:</w:t>
      </w:r>
    </w:p>
    <w:p w:rsidR="00D969EA" w:rsidRPr="00EC2A2B" w:rsidRDefault="00D969EA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____________________________________________________________________________</w:t>
      </w:r>
    </w:p>
    <w:p w:rsidR="00D969EA" w:rsidRPr="00EC2A2B" w:rsidRDefault="00B413F2" w:rsidP="00D969EA">
      <w:pPr>
        <w:shd w:val="clear" w:color="auto" w:fill="FFFFFF"/>
        <w:spacing w:before="57"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pacing w:val="-3"/>
          <w:sz w:val="24"/>
          <w:szCs w:val="24"/>
          <w:lang w:eastAsia="uk-UA"/>
        </w:rPr>
        <w:t>2.</w:t>
      </w:r>
      <w:r w:rsidR="00D969EA" w:rsidRPr="00EC2A2B">
        <w:rPr>
          <w:rFonts w:ascii="Times New Roman" w:hAnsi="Times New Roman"/>
          <w:color w:val="000000"/>
          <w:spacing w:val="-3"/>
          <w:sz w:val="24"/>
          <w:szCs w:val="24"/>
          <w:lang w:eastAsia="uk-UA"/>
        </w:rPr>
        <w:t>Межа майнової належності систем централізованого питного водопостачання та централізованого</w:t>
      </w:r>
      <w:r w:rsidR="00D969EA">
        <w:rPr>
          <w:rFonts w:ascii="Times New Roman" w:hAnsi="Times New Roman"/>
          <w:color w:val="000000"/>
          <w:spacing w:val="-3"/>
          <w:sz w:val="24"/>
          <w:szCs w:val="24"/>
          <w:lang w:eastAsia="uk-UA"/>
        </w:rPr>
        <w:t xml:space="preserve"> </w:t>
      </w:r>
      <w:r w:rsidR="00D969EA" w:rsidRPr="00EC2A2B">
        <w:rPr>
          <w:rFonts w:ascii="Times New Roman" w:hAnsi="Times New Roman"/>
          <w:color w:val="000000"/>
          <w:spacing w:val="-3"/>
          <w:sz w:val="24"/>
          <w:szCs w:val="24"/>
          <w:lang w:eastAsia="uk-UA"/>
        </w:rPr>
        <w:t>водовідведення встановлюється:</w:t>
      </w:r>
    </w:p>
    <w:p w:rsidR="00D969EA" w:rsidRPr="00EC2A2B" w:rsidRDefault="00D969EA" w:rsidP="00D969EA">
      <w:pPr>
        <w:shd w:val="clear" w:color="auto" w:fill="FFFFFF"/>
        <w:spacing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____________________________________________________________________________</w:t>
      </w:r>
    </w:p>
    <w:p w:rsidR="00D969EA" w:rsidRPr="00EC2A2B" w:rsidRDefault="00B413F2" w:rsidP="00B413F2">
      <w:pPr>
        <w:shd w:val="clear" w:color="auto" w:fill="FFFFFF"/>
        <w:spacing w:before="57"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3.</w:t>
      </w:r>
      <w:r w:rsidR="00D969EA" w:rsidRPr="00EC2A2B">
        <w:rPr>
          <w:rFonts w:ascii="Times New Roman" w:hAnsi="Times New Roman"/>
          <w:color w:val="000000"/>
          <w:sz w:val="24"/>
          <w:szCs w:val="24"/>
          <w:lang w:eastAsia="uk-UA"/>
        </w:rPr>
        <w:t>Межа експлуатаційної відповідальності сторі</w:t>
      </w:r>
      <w:proofErr w:type="gramStart"/>
      <w:r w:rsidR="00D969EA" w:rsidRPr="00EC2A2B">
        <w:rPr>
          <w:rFonts w:ascii="Times New Roman" w:hAnsi="Times New Roman"/>
          <w:color w:val="000000"/>
          <w:sz w:val="24"/>
          <w:szCs w:val="24"/>
          <w:lang w:eastAsia="uk-UA"/>
        </w:rPr>
        <w:t>н</w:t>
      </w:r>
      <w:proofErr w:type="gramEnd"/>
      <w:r w:rsidR="00D969EA" w:rsidRPr="00EC2A2B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gramStart"/>
      <w:r w:rsidR="00D969EA" w:rsidRPr="00EC2A2B">
        <w:rPr>
          <w:rFonts w:ascii="Times New Roman" w:hAnsi="Times New Roman"/>
          <w:color w:val="000000"/>
          <w:sz w:val="24"/>
          <w:szCs w:val="24"/>
          <w:lang w:eastAsia="uk-UA"/>
        </w:rPr>
        <w:t>за</w:t>
      </w:r>
      <w:proofErr w:type="gramEnd"/>
      <w:r w:rsidR="00D969EA" w:rsidRPr="00EC2A2B">
        <w:rPr>
          <w:rFonts w:ascii="Times New Roman" w:hAnsi="Times New Roman"/>
          <w:color w:val="000000"/>
          <w:sz w:val="24"/>
          <w:szCs w:val="24"/>
          <w:lang w:eastAsia="uk-UA"/>
        </w:rPr>
        <w:t> стан та обслуговування систем централізованого</w:t>
      </w:r>
      <w:r w:rsidR="00D969E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D969EA" w:rsidRPr="00EC2A2B">
        <w:rPr>
          <w:rFonts w:ascii="Times New Roman" w:hAnsi="Times New Roman"/>
          <w:color w:val="000000"/>
          <w:sz w:val="24"/>
          <w:szCs w:val="24"/>
          <w:lang w:eastAsia="uk-UA"/>
        </w:rPr>
        <w:t>питного водопостачання та централізованого водовідведення встановлюється:</w:t>
      </w:r>
    </w:p>
    <w:p w:rsidR="00D969EA" w:rsidRPr="00EC2A2B" w:rsidRDefault="00D969EA" w:rsidP="00D969EA">
      <w:pPr>
        <w:shd w:val="clear" w:color="auto" w:fill="FFFFFF"/>
        <w:spacing w:before="57"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____________________________________________________________________________</w:t>
      </w:r>
    </w:p>
    <w:p w:rsidR="00B413F2" w:rsidRDefault="00B413F2" w:rsidP="00D969EA">
      <w:pPr>
        <w:shd w:val="clear" w:color="auto" w:fill="FFFFFF"/>
        <w:spacing w:before="170" w:after="0" w:line="193" w:lineRule="atLeast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D969EA" w:rsidRPr="00EC2A2B" w:rsidRDefault="00D969EA" w:rsidP="00D969EA">
      <w:pPr>
        <w:shd w:val="clear" w:color="auto" w:fill="FFFFFF"/>
        <w:spacing w:before="170" w:after="0" w:line="193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ВИКОНАВЕЦЬ:                                     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 </w:t>
      </w:r>
      <w:r w:rsidRPr="00EC2A2B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                                  СПОЖИВАЧ:</w:t>
      </w:r>
    </w:p>
    <w:p w:rsidR="00D969EA" w:rsidRPr="00EC2A2B" w:rsidRDefault="00D969EA" w:rsidP="00D969EA">
      <w:pPr>
        <w:shd w:val="clear" w:color="auto" w:fill="FFFFFF"/>
        <w:spacing w:after="0" w:line="193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pacing w:val="-10"/>
          <w:sz w:val="24"/>
          <w:szCs w:val="24"/>
          <w:lang w:eastAsia="uk-UA"/>
        </w:rPr>
        <w:t>____________________________                                                    ________</w:t>
      </w:r>
      <w:r>
        <w:rPr>
          <w:rFonts w:ascii="Times New Roman" w:hAnsi="Times New Roman"/>
          <w:color w:val="000000"/>
          <w:spacing w:val="-10"/>
          <w:sz w:val="24"/>
          <w:szCs w:val="24"/>
          <w:lang w:eastAsia="uk-UA"/>
        </w:rPr>
        <w:t>___</w:t>
      </w:r>
      <w:r w:rsidRPr="00EC2A2B">
        <w:rPr>
          <w:rFonts w:ascii="Times New Roman" w:hAnsi="Times New Roman"/>
          <w:color w:val="000000"/>
          <w:spacing w:val="-10"/>
          <w:sz w:val="24"/>
          <w:szCs w:val="24"/>
          <w:lang w:eastAsia="uk-UA"/>
        </w:rPr>
        <w:t>____________________</w:t>
      </w:r>
    </w:p>
    <w:p w:rsidR="00D969EA" w:rsidRDefault="00D969EA" w:rsidP="00B413F2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 xml:space="preserve">(власне ім’я </w:t>
      </w:r>
      <w:proofErr w:type="gramStart"/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ПР</w:t>
      </w:r>
      <w:proofErr w:type="gramEnd"/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ІЗВИЩЕ)                                                                            (власне ім’я ПРІЗВИЩЕ)</w:t>
      </w:r>
    </w:p>
    <w:p w:rsidR="00D969EA" w:rsidRPr="00EC2A2B" w:rsidRDefault="00D969EA" w:rsidP="00D969EA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D969EA" w:rsidRPr="00EC2A2B" w:rsidRDefault="00D969EA" w:rsidP="00D969EA">
      <w:pPr>
        <w:shd w:val="clear" w:color="auto" w:fill="FFFFFF"/>
        <w:spacing w:after="0" w:line="193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pacing w:val="-10"/>
          <w:sz w:val="24"/>
          <w:szCs w:val="24"/>
          <w:lang w:eastAsia="uk-UA"/>
        </w:rPr>
        <w:t>_________________________________                                   ______________________________</w:t>
      </w:r>
      <w:r>
        <w:rPr>
          <w:rFonts w:ascii="Times New Roman" w:hAnsi="Times New Roman"/>
          <w:color w:val="000000"/>
          <w:spacing w:val="-10"/>
          <w:sz w:val="24"/>
          <w:szCs w:val="24"/>
          <w:lang w:eastAsia="uk-UA"/>
        </w:rPr>
        <w:t>_</w:t>
      </w:r>
      <w:r w:rsidRPr="00EC2A2B">
        <w:rPr>
          <w:rFonts w:ascii="Times New Roman" w:hAnsi="Times New Roman"/>
          <w:color w:val="000000"/>
          <w:spacing w:val="-10"/>
          <w:sz w:val="24"/>
          <w:szCs w:val="24"/>
          <w:lang w:eastAsia="uk-UA"/>
        </w:rPr>
        <w:t>___</w:t>
      </w:r>
    </w:p>
    <w:p w:rsidR="00D969EA" w:rsidRDefault="00D969EA" w:rsidP="00B413F2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gramStart"/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п</w:t>
      </w:r>
      <w:proofErr w:type="gramEnd"/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ідпис)                                                                                                      (підпис)</w:t>
      </w:r>
    </w:p>
    <w:p w:rsidR="00D969EA" w:rsidRPr="00EC2A2B" w:rsidRDefault="00D969EA" w:rsidP="00D969EA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D969EA" w:rsidRPr="00EC2A2B" w:rsidRDefault="00D969EA" w:rsidP="00D969EA">
      <w:pPr>
        <w:shd w:val="clear" w:color="auto" w:fill="FFFFFF"/>
        <w:spacing w:before="113"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«____» «______________» 20___</w:t>
      </w:r>
    </w:p>
    <w:p w:rsidR="00D969EA" w:rsidRPr="00EC2A2B" w:rsidRDefault="00D969EA" w:rsidP="00D969EA">
      <w:pPr>
        <w:shd w:val="clear" w:color="auto" w:fill="FFFFFF"/>
        <w:spacing w:before="113" w:after="0" w:line="193" w:lineRule="atLeast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EC2A2B">
        <w:rPr>
          <w:rFonts w:ascii="Times New Roman" w:hAnsi="Times New Roman"/>
          <w:color w:val="000000"/>
          <w:sz w:val="24"/>
          <w:szCs w:val="24"/>
          <w:lang w:eastAsia="uk-UA"/>
        </w:rPr>
        <w:t>Акт складений:_____________________</w:t>
      </w:r>
    </w:p>
    <w:p w:rsidR="00D969EA" w:rsidRPr="00EC2A2B" w:rsidRDefault="00D969EA" w:rsidP="00B413F2">
      <w:pPr>
        <w:shd w:val="clear" w:color="auto" w:fill="FFFFFF"/>
        <w:spacing w:before="17" w:after="0" w:line="150" w:lineRule="atLeast"/>
        <w:ind w:left="1180" w:right="4990" w:firstLine="380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EC2A2B">
        <w:rPr>
          <w:rFonts w:ascii="Times New Roman" w:hAnsi="Times New Roman"/>
          <w:color w:val="000000"/>
          <w:sz w:val="20"/>
          <w:szCs w:val="20"/>
          <w:lang w:eastAsia="uk-UA"/>
        </w:rPr>
        <w:t>(дата складання акта)</w:t>
      </w:r>
    </w:p>
    <w:p w:rsidR="00D969EA" w:rsidRPr="008118B9" w:rsidRDefault="00D969EA" w:rsidP="008118B9">
      <w:pPr>
        <w:rPr>
          <w:sz w:val="24"/>
          <w:szCs w:val="24"/>
          <w:lang w:val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53"/>
        <w:gridCol w:w="4402"/>
      </w:tblGrid>
      <w:tr w:rsidR="005817B0" w:rsidRPr="00597300" w:rsidTr="00016885">
        <w:tc>
          <w:tcPr>
            <w:tcW w:w="2647" w:type="pct"/>
            <w:hideMark/>
          </w:tcPr>
          <w:p w:rsidR="005817B0" w:rsidRPr="00597300" w:rsidRDefault="005817B0" w:rsidP="005817B0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75" w:name="n200"/>
            <w:bookmarkStart w:id="176" w:name="n193"/>
            <w:bookmarkEnd w:id="175"/>
            <w:bookmarkEnd w:id="176"/>
          </w:p>
        </w:tc>
        <w:tc>
          <w:tcPr>
            <w:tcW w:w="2353" w:type="pct"/>
            <w:hideMark/>
          </w:tcPr>
          <w:p w:rsidR="005817B0" w:rsidRPr="008118B9" w:rsidRDefault="005817B0" w:rsidP="005817B0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 2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Правил користування системами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централізованого питного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водопостачання та централізованого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водовідведення </w:t>
            </w:r>
            <w:r w:rsidR="008118B9"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118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населених пунктах Козелецької селищної </w:t>
            </w:r>
            <w:proofErr w:type="gramStart"/>
            <w:r w:rsidR="008118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ради</w:t>
            </w:r>
            <w:proofErr w:type="gramEnd"/>
            <w:r w:rsidR="008118B9"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18B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(пункт 1 розділу ІІІ)</w:t>
            </w:r>
          </w:p>
        </w:tc>
      </w:tr>
    </w:tbl>
    <w:p w:rsidR="008118B9" w:rsidRPr="002B6851" w:rsidRDefault="008118B9" w:rsidP="008118B9">
      <w:pPr>
        <w:shd w:val="clear" w:color="auto" w:fill="FFFFFF"/>
        <w:spacing w:before="283" w:after="113" w:line="203" w:lineRule="atLeast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bookmarkStart w:id="177" w:name="n194"/>
      <w:bookmarkEnd w:id="177"/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ТЕХНІЧНІ УМОВИ</w:t>
      </w:r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  <w:t>            </w:t>
      </w:r>
      <w:proofErr w:type="gramStart"/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на</w:t>
      </w:r>
      <w:proofErr w:type="gramEnd"/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 приєднання </w:t>
      </w:r>
      <w:proofErr w:type="gramStart"/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до</w:t>
      </w:r>
      <w:proofErr w:type="gramEnd"/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систем централіз</w:t>
      </w:r>
      <w:r w:rsidR="009B48E3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ованого питного водопостачання</w:t>
      </w:r>
      <w:r w:rsidR="009B48E3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  <w:t>    </w:t>
      </w:r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та централізованого</w:t>
      </w:r>
      <w:r w:rsidR="009B48E3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водовідведення № ________</w:t>
      </w:r>
      <w:r w:rsidR="009B48E3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</w:r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від «____» __________________20____ року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На приєднання</w:t>
      </w:r>
    </w:p>
    <w:p w:rsidR="008118B9" w:rsidRPr="008118B9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</w:t>
      </w:r>
    </w:p>
    <w:p w:rsidR="008118B9" w:rsidRPr="00666FC1" w:rsidRDefault="008118B9" w:rsidP="008118B9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666FC1">
        <w:rPr>
          <w:rFonts w:ascii="Times New Roman" w:hAnsi="Times New Roman"/>
          <w:color w:val="000000"/>
          <w:sz w:val="20"/>
          <w:szCs w:val="20"/>
          <w:lang w:eastAsia="uk-UA"/>
        </w:rPr>
        <w:t>(найменування об’єкта будівництва)</w:t>
      </w:r>
    </w:p>
    <w:p w:rsidR="008118B9" w:rsidRPr="002B6851" w:rsidRDefault="008118B9" w:rsidP="008118B9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до систем централізованого питного водопостачання та водовідведення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</w:t>
      </w:r>
    </w:p>
    <w:p w:rsidR="008118B9" w:rsidRPr="00666FC1" w:rsidRDefault="008118B9" w:rsidP="00016885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666FC1">
        <w:rPr>
          <w:rFonts w:ascii="Times New Roman" w:hAnsi="Times New Roman"/>
          <w:color w:val="000000"/>
          <w:sz w:val="20"/>
          <w:szCs w:val="20"/>
          <w:lang w:eastAsia="uk-UA"/>
        </w:rPr>
        <w:t>(назва населеного пункту)</w:t>
      </w:r>
    </w:p>
    <w:p w:rsidR="008118B9" w:rsidRPr="002B6851" w:rsidRDefault="008118B9" w:rsidP="00016885">
      <w:pPr>
        <w:shd w:val="clear" w:color="auto" w:fill="FFFFFF"/>
        <w:spacing w:before="283" w:after="113" w:line="203" w:lineRule="atLeast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ОСНОВНІ ВІДОМОСТІ</w:t>
      </w:r>
    </w:p>
    <w:p w:rsidR="008118B9" w:rsidRPr="00016885" w:rsidRDefault="00016885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1.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Замовник 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</w:t>
      </w:r>
    </w:p>
    <w:p w:rsidR="008118B9" w:rsidRPr="003544CF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2. Найменування об’єкта будівництва ______________________________</w:t>
      </w:r>
      <w:r w:rsidR="00016885"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</w:t>
      </w: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_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3. Місце розташування об’єкта будівництва ___________________________</w:t>
      </w:r>
      <w:r w:rsidR="00016885"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4. Вид будівництва (нове будівництво, реконструкція) 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</w:t>
      </w:r>
    </w:p>
    <w:p w:rsidR="008118B9" w:rsidRPr="002B6851" w:rsidRDefault="008118B9" w:rsidP="00016885">
      <w:pPr>
        <w:shd w:val="clear" w:color="auto" w:fill="FFFFFF"/>
        <w:spacing w:before="57"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5. Проєктна організація (найменування, місцезнаходження, номер телефону,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пр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ізвище, власне ім’я та по батькові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(за наявності) головного інженера проєкту)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</w:t>
      </w:r>
    </w:p>
    <w:p w:rsidR="008118B9" w:rsidRPr="002B6851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6. Нормативні терміни: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проєктування 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будівництва 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введення об’єкта будівництва в експлуатацію 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</w:t>
      </w:r>
    </w:p>
    <w:p w:rsidR="008118B9" w:rsidRPr="002B6851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7. Орієнтовна кошторисна вартість об’єкта __________ тис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г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рн</w:t>
      </w:r>
    </w:p>
    <w:p w:rsidR="008118B9" w:rsidRPr="002B6851" w:rsidRDefault="008118B9" w:rsidP="00016885">
      <w:pPr>
        <w:shd w:val="clear" w:color="auto" w:fill="FFFFFF"/>
        <w:spacing w:before="283" w:after="113" w:line="203" w:lineRule="atLeast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УМОВИ ВОДОПОСТАЧАННЯ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1. Потреба у воді ___________ м</w:t>
      </w:r>
      <w:r w:rsidRPr="002B6851">
        <w:rPr>
          <w:rFonts w:ascii="Times New Roman" w:hAnsi="Times New Roman"/>
          <w:color w:val="000000"/>
          <w:sz w:val="24"/>
          <w:szCs w:val="24"/>
          <w:vertAlign w:val="superscript"/>
          <w:lang w:eastAsia="uk-UA"/>
        </w:rPr>
        <w:t>3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/добу, максимальні витрати _____________ л/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с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Відпуск води проводиться: цілодобово/за графіком з ___ до ___ годин.</w:t>
      </w:r>
    </w:p>
    <w:p w:rsidR="008118B9" w:rsidRPr="00016885" w:rsidRDefault="00016885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2.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Вода, що </w:t>
      </w:r>
      <w:proofErr w:type="gramStart"/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подається</w:t>
      </w:r>
      <w:proofErr w:type="gramEnd"/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, відповідає нормативним вимогам до пит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ної води ______________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</w:t>
      </w:r>
    </w:p>
    <w:p w:rsidR="008118B9" w:rsidRDefault="008118B9" w:rsidP="00016885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666FC1">
        <w:rPr>
          <w:rFonts w:ascii="Times New Roman" w:hAnsi="Times New Roman"/>
          <w:color w:val="000000"/>
          <w:sz w:val="20"/>
          <w:szCs w:val="20"/>
          <w:lang w:eastAsia="uk-UA"/>
        </w:rPr>
        <w:t>(повністю, є відхилення за показниками)</w:t>
      </w:r>
    </w:p>
    <w:p w:rsidR="008118B9" w:rsidRPr="00666FC1" w:rsidRDefault="008118B9" w:rsidP="008118B9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8118B9" w:rsidRPr="002B6851" w:rsidRDefault="00016885" w:rsidP="00016885">
      <w:pPr>
        <w:shd w:val="clear" w:color="auto" w:fill="FFFFFF"/>
        <w:spacing w:before="57"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3.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Місцем приєднання до водопровідної мережі Д = ________ мм згідно з актом розмежування майнової</w:t>
      </w:r>
      <w:r w:rsidR="008118B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належності та експлуатаційної відповідальності сторін є ____________________з тиском у точці </w:t>
      </w:r>
      <w:proofErr w:type="gramStart"/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ідключення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br/>
        <w:t>від ____ до _____ атм. (кгс/см</w:t>
      </w:r>
      <w:r w:rsidR="008118B9" w:rsidRPr="002B6851">
        <w:rPr>
          <w:rFonts w:ascii="Times New Roman" w:hAnsi="Times New Roman"/>
          <w:strike/>
          <w:color w:val="000000"/>
          <w:sz w:val="24"/>
          <w:szCs w:val="24"/>
          <w:vertAlign w:val="superscript"/>
          <w:lang w:eastAsia="uk-UA"/>
        </w:rPr>
        <w:t>2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)</w:t>
      </w:r>
    </w:p>
    <w:p w:rsidR="008118B9" w:rsidRPr="00016885" w:rsidRDefault="008118B9" w:rsidP="00016885">
      <w:pPr>
        <w:shd w:val="clear" w:color="auto" w:fill="FFFFFF"/>
        <w:spacing w:after="0" w:line="193" w:lineRule="atLeast"/>
        <w:ind w:firstLine="283"/>
        <w:jc w:val="left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4. Мережа 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</w:t>
      </w:r>
    </w:p>
    <w:p w:rsidR="008118B9" w:rsidRPr="00666FC1" w:rsidRDefault="008118B9" w:rsidP="008118B9">
      <w:pPr>
        <w:shd w:val="clear" w:color="auto" w:fill="FFFFFF"/>
        <w:spacing w:before="17" w:after="0" w:line="150" w:lineRule="atLeast"/>
        <w:ind w:left="1200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666FC1">
        <w:rPr>
          <w:rFonts w:ascii="Times New Roman" w:hAnsi="Times New Roman"/>
          <w:color w:val="000000"/>
          <w:sz w:val="20"/>
          <w:szCs w:val="20"/>
          <w:lang w:eastAsia="uk-UA"/>
        </w:rPr>
        <w:t>(кільцева, тупикова)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5. На дільниці мережі, що проєктується, встановити:__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br/>
        <w:t>(пожежні гідранти, водорозбірні колонки)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6. Рекомендований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матер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іал для труб вводу 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</w:t>
      </w:r>
    </w:p>
    <w:p w:rsidR="008118B9" w:rsidRPr="002B6851" w:rsidRDefault="00016885" w:rsidP="00016885">
      <w:pPr>
        <w:shd w:val="clear" w:color="auto" w:fill="FFFFFF"/>
        <w:spacing w:before="57"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uk-UA"/>
        </w:rPr>
        <w:t>7.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Глибина закладання ________ м (згідно із ДБН В.2.5-74:2013 «Водопостачання.</w:t>
      </w:r>
      <w:proofErr w:type="gramEnd"/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Зовнішні мережі та споруди.</w:t>
      </w:r>
      <w:r w:rsidR="008118B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gramStart"/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Основні положення проектування»).</w:t>
      </w:r>
      <w:proofErr w:type="gramEnd"/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8. На водопровідному вводі комерційний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обл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ік обладнати</w:t>
      </w:r>
      <w:r w:rsidR="00016885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</w:t>
      </w:r>
    </w:p>
    <w:p w:rsidR="008118B9" w:rsidRPr="002B6851" w:rsidRDefault="008118B9" w:rsidP="00016885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lastRenderedPageBreak/>
        <w:t>(</w:t>
      </w:r>
      <w:proofErr w:type="gramStart"/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t>м</w:t>
      </w:r>
      <w:proofErr w:type="gramEnd"/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t>ісце установки, тип лічильника, діаметр)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9. Особливі умови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</w:t>
      </w:r>
    </w:p>
    <w:p w:rsidR="008118B9" w:rsidRPr="002B6851" w:rsidRDefault="008118B9" w:rsidP="00016885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t xml:space="preserve">(необхідність будівництва резервуарів чистої води, </w:t>
      </w:r>
      <w:proofErr w:type="gramStart"/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t>п</w:t>
      </w:r>
      <w:proofErr w:type="gramEnd"/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t>ідкачувальних пристроїв</w:t>
      </w:r>
      <w:r w:rsidR="00016885">
        <w:rPr>
          <w:rFonts w:ascii="Times New Roman" w:hAnsi="Times New Roman"/>
          <w:color w:val="000000"/>
          <w:sz w:val="20"/>
          <w:szCs w:val="20"/>
          <w:lang w:eastAsia="uk-UA"/>
        </w:rPr>
        <w:t>, установки діафрагм,</w:t>
      </w:r>
      <w:r w:rsidR="00016885">
        <w:rPr>
          <w:rFonts w:ascii="Times New Roman" w:hAnsi="Times New Roman"/>
          <w:color w:val="000000"/>
          <w:sz w:val="20"/>
          <w:szCs w:val="20"/>
          <w:lang w:eastAsia="uk-UA"/>
        </w:rPr>
        <w:br/>
      </w:r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t>   обмежувачів витрат води, регуляторів тиску, використання с</w:t>
      </w:r>
      <w:r w:rsidR="00016885">
        <w:rPr>
          <w:rFonts w:ascii="Times New Roman" w:hAnsi="Times New Roman"/>
          <w:color w:val="000000"/>
          <w:sz w:val="20"/>
          <w:szCs w:val="20"/>
          <w:lang w:eastAsia="uk-UA"/>
        </w:rPr>
        <w:t>истем оборотного</w:t>
      </w:r>
      <w:r w:rsidR="00016885">
        <w:rPr>
          <w:rFonts w:ascii="Times New Roman" w:hAnsi="Times New Roman"/>
          <w:color w:val="000000"/>
          <w:sz w:val="20"/>
          <w:szCs w:val="20"/>
          <w:lang w:eastAsia="uk-UA"/>
        </w:rPr>
        <w:br/>
      </w:r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t> та повторного промислового водопостачання)</w:t>
      </w:r>
    </w:p>
    <w:p w:rsidR="008118B9" w:rsidRPr="002B6851" w:rsidRDefault="008118B9" w:rsidP="00016885">
      <w:pPr>
        <w:shd w:val="clear" w:color="auto" w:fill="FFFFFF"/>
        <w:spacing w:before="283" w:after="113" w:line="203" w:lineRule="atLeast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УМОВИ ВОДОВІДВЕДЕННЯ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1. Санітарно-технічні показники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ст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ічних вод: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а) середньодобове скидання стоків _______________ куб.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м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/добу;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б) максимальне скидання стоків ______________________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л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/сек.;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в) коефіцієнт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нерівном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ірності ______________________________;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г) біохі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м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ічне споживання кисню за 5 діб від ________ мг/л до _________ мг/л.</w:t>
      </w:r>
    </w:p>
    <w:p w:rsidR="008118B9" w:rsidRPr="002B6851" w:rsidRDefault="00016885" w:rsidP="00016885">
      <w:pPr>
        <w:shd w:val="clear" w:color="auto" w:fill="FFFFFF"/>
        <w:spacing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>ґ)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характерні інгредієнти </w:t>
      </w:r>
      <w:proofErr w:type="gramStart"/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ст</w:t>
      </w:r>
      <w:proofErr w:type="gramEnd"/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ічних вод, токсичні та шкідливі 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речовини і їх граничнодопустимі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концентрації у стоках (у контрольному колодязі і в місці підключення окремо для кожної точки</w:t>
      </w:r>
      <w:r w:rsidR="008118B9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8118B9" w:rsidRPr="002B6851">
        <w:rPr>
          <w:rFonts w:ascii="Times New Roman" w:hAnsi="Times New Roman"/>
          <w:color w:val="000000"/>
          <w:sz w:val="24"/>
          <w:szCs w:val="24"/>
          <w:lang w:eastAsia="uk-UA"/>
        </w:rPr>
        <w:t>скиду стічних вод):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  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н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е б</w:t>
      </w:r>
      <w:proofErr w:type="gramEnd"/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ільше ____________________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 мг/л;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  </w:t>
      </w:r>
      <w:proofErr w:type="gramStart"/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не б</w:t>
      </w:r>
      <w:proofErr w:type="gramEnd"/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ільше ______________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 мг/л;</w:t>
      </w:r>
    </w:p>
    <w:p w:rsidR="008118B9" w:rsidRPr="002B6851" w:rsidRDefault="008118B9" w:rsidP="00016885">
      <w:pPr>
        <w:shd w:val="clear" w:color="auto" w:fill="FFFFFF"/>
        <w:spacing w:before="57"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Концентрація солей важких металів повинна відповідати нормам, які встановлені Правилами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приймання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ст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ічних вод.</w:t>
      </w:r>
    </w:p>
    <w:p w:rsidR="008118B9" w:rsidRPr="002B6851" w:rsidRDefault="008118B9" w:rsidP="008118B9">
      <w:pPr>
        <w:shd w:val="clear" w:color="auto" w:fill="FFFFFF"/>
        <w:spacing w:before="57"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За іншими показниками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ст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ічні води повинні відповідати вимогам ДБН В.2.5-75:2013 «Каналізація.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Зовнішні мережі та споруди. Основні положення проектування», Правилам приймання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ст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ічних вод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та місцевим правилам приймання стічних вод ____________________________________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 , цим Правилам.</w:t>
      </w:r>
    </w:p>
    <w:p w:rsidR="008118B9" w:rsidRDefault="008118B9" w:rsidP="008118B9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2B6851">
        <w:rPr>
          <w:rFonts w:ascii="Times New Roman" w:hAnsi="Times New Roman"/>
          <w:color w:val="000000"/>
          <w:sz w:val="20"/>
          <w:szCs w:val="20"/>
          <w:lang w:eastAsia="uk-UA"/>
        </w:rPr>
        <w:t>     (назва населеного пункту)</w:t>
      </w:r>
    </w:p>
    <w:p w:rsidR="008118B9" w:rsidRPr="002B6851" w:rsidRDefault="008118B9" w:rsidP="008118B9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8118B9" w:rsidRPr="002B6851" w:rsidRDefault="008118B9" w:rsidP="00016885">
      <w:pPr>
        <w:shd w:val="clear" w:color="auto" w:fill="FFFFFF"/>
        <w:spacing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2. Для дотримання вимог пункту 1 необхідне проведення на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 майданчику об’єкта будівництва</w:t>
      </w:r>
      <w:r w:rsidR="0001688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таких будівельно-монтажних робіт та вжиття організаційно-технічних заході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в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:</w:t>
      </w:r>
    </w:p>
    <w:p w:rsidR="008118B9" w:rsidRPr="00016885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а) __________________________________________________________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</w:t>
      </w:r>
    </w:p>
    <w:p w:rsidR="008118B9" w:rsidRPr="00016885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б) ____________________________________________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</w:t>
      </w:r>
    </w:p>
    <w:p w:rsidR="008118B9" w:rsidRPr="003544CF" w:rsidRDefault="008118B9" w:rsidP="008118B9">
      <w:pPr>
        <w:shd w:val="clear" w:color="auto" w:fill="FFFFFF"/>
        <w:spacing w:before="57"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3. Місцем приєднання випуску системи централізованого водовідведення Д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= _____ мм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згідно з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актом розмежування майнової належності та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експлуатаційної відповідальності сторін є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 </w:t>
      </w:r>
      <w:r w:rsidRPr="003544CF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4. Точка розподілу є 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_______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</w:t>
      </w:r>
    </w:p>
    <w:p w:rsidR="008118B9" w:rsidRPr="00016885" w:rsidRDefault="008118B9" w:rsidP="008118B9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5. Особливі умови 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</w:t>
      </w:r>
      <w:r w:rsidR="00016885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</w:t>
      </w:r>
    </w:p>
    <w:p w:rsidR="008118B9" w:rsidRPr="00016885" w:rsidRDefault="008118B9" w:rsidP="00016885">
      <w:pPr>
        <w:shd w:val="clear" w:color="auto" w:fill="FFFFFF"/>
        <w:spacing w:before="17" w:after="0" w:line="150" w:lineRule="atLeast"/>
        <w:jc w:val="both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                                    (необхідність обладнання випуску решіткою, усереднювачами, вимірювачами ви</w:t>
      </w:r>
      <w:r w:rsidR="00016885"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>трат стоків,</w:t>
      </w:r>
      <w:r w:rsidRPr="00076C69">
        <w:rPr>
          <w:rFonts w:ascii="Times New Roman" w:hAnsi="Times New Roman"/>
          <w:color w:val="000000"/>
          <w:sz w:val="20"/>
          <w:szCs w:val="20"/>
          <w:lang w:eastAsia="uk-UA"/>
        </w:rPr>
        <w:t>  </w:t>
      </w:r>
      <w:r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>пробовідбірниками єдиного або</w:t>
      </w:r>
      <w:r w:rsidRPr="00076C69">
        <w:rPr>
          <w:rFonts w:ascii="Times New Roman" w:hAnsi="Times New Roman"/>
          <w:color w:val="000000"/>
          <w:sz w:val="20"/>
          <w:szCs w:val="20"/>
          <w:lang w:eastAsia="uk-UA"/>
        </w:rPr>
        <w:t> </w:t>
      </w:r>
      <w:r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роздільного випусків промислових, зливових </w:t>
      </w:r>
      <w:r w:rsid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    </w:t>
      </w:r>
      <w:r w:rsid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br/>
      </w:r>
      <w:r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і</w:t>
      </w:r>
      <w:r w:rsidRPr="00076C69">
        <w:rPr>
          <w:rFonts w:ascii="Times New Roman" w:hAnsi="Times New Roman"/>
          <w:color w:val="000000"/>
          <w:sz w:val="20"/>
          <w:szCs w:val="20"/>
          <w:lang w:eastAsia="uk-UA"/>
        </w:rPr>
        <w:t> </w:t>
      </w:r>
      <w:r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побутових стоків, </w:t>
      </w:r>
      <w:r w:rsidRPr="00076C69">
        <w:rPr>
          <w:rFonts w:ascii="Times New Roman" w:hAnsi="Times New Roman"/>
          <w:color w:val="000000"/>
          <w:sz w:val="20"/>
          <w:szCs w:val="20"/>
          <w:lang w:eastAsia="uk-UA"/>
        </w:rPr>
        <w:t> </w:t>
      </w:r>
      <w:r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>локальних очисних споруд промислових стоків на</w:t>
      </w:r>
      <w:r w:rsidRPr="00076C69">
        <w:rPr>
          <w:rFonts w:ascii="Times New Roman" w:hAnsi="Times New Roman"/>
          <w:color w:val="000000"/>
          <w:sz w:val="20"/>
          <w:szCs w:val="20"/>
          <w:lang w:eastAsia="uk-UA"/>
        </w:rPr>
        <w:t> </w:t>
      </w:r>
      <w:r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t>території</w:t>
      </w:r>
      <w:r w:rsidRPr="00016885">
        <w:rPr>
          <w:rFonts w:ascii="Times New Roman" w:hAnsi="Times New Roman"/>
          <w:color w:val="000000"/>
          <w:sz w:val="20"/>
          <w:szCs w:val="20"/>
          <w:lang w:val="uk-UA" w:eastAsia="uk-UA"/>
        </w:rPr>
        <w:br/>
        <w:t xml:space="preserve">                                                                                підприємства, обладнання контрольних колодязів).</w:t>
      </w:r>
    </w:p>
    <w:p w:rsidR="008118B9" w:rsidRPr="00016885" w:rsidRDefault="008118B9" w:rsidP="008118B9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8118B9" w:rsidRPr="002B6851" w:rsidRDefault="008118B9" w:rsidP="00016885">
      <w:pPr>
        <w:shd w:val="clear" w:color="auto" w:fill="FFFFFF"/>
        <w:spacing w:after="0" w:line="193" w:lineRule="atLeast"/>
        <w:ind w:left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6. Поверхневі, дренажні, умовно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чист</w:t>
      </w:r>
      <w:proofErr w:type="gramEnd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і, агресивні стоки і осади локальних очисних споруд у господарсько-побутову систему водовідведення населеного пункту не приймаються.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7. Площа земельної ділянки ____ га.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8. Вид поверхні: _______________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 xml:space="preserve">9. Проєктно-технічна документація на зовнішні водопровідні мережі водопостачання та/або централізованого водовідведення об’єкта будівництва у одному примірнику </w:t>
      </w:r>
      <w:proofErr w:type="gramStart"/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передаєтьс</w:t>
      </w:r>
      <w:r w:rsidR="009B48E3">
        <w:rPr>
          <w:rFonts w:ascii="Times New Roman" w:hAnsi="Times New Roman"/>
          <w:color w:val="000000"/>
          <w:sz w:val="24"/>
          <w:szCs w:val="24"/>
          <w:lang w:eastAsia="uk-UA"/>
        </w:rPr>
        <w:t>я</w:t>
      </w:r>
      <w:proofErr w:type="gramEnd"/>
      <w:r w:rsidR="009B48E3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на розгляд і зберігання </w:t>
      </w:r>
      <w:r w:rsidR="009B48E3">
        <w:rPr>
          <w:rFonts w:ascii="Times New Roman" w:hAnsi="Times New Roman"/>
          <w:color w:val="000000"/>
          <w:sz w:val="24"/>
          <w:szCs w:val="24"/>
          <w:lang w:val="uk-UA" w:eastAsia="uk-UA"/>
        </w:rPr>
        <w:t>КП «Козелецьводоканал»</w:t>
      </w: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.</w:t>
      </w:r>
    </w:p>
    <w:p w:rsidR="008118B9" w:rsidRPr="002B6851" w:rsidRDefault="008118B9" w:rsidP="008118B9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2B6851">
        <w:rPr>
          <w:rFonts w:ascii="Times New Roman" w:hAnsi="Times New Roman"/>
          <w:color w:val="000000"/>
          <w:sz w:val="24"/>
          <w:szCs w:val="24"/>
          <w:lang w:eastAsia="uk-UA"/>
        </w:rPr>
        <w:t>Технічні умови є чинними до завершення будівництва об’єкта відповідно до частини сьомої статті 30 Закону України «Про регулювання містобудівної діяльності».</w:t>
      </w:r>
    </w:p>
    <w:p w:rsidR="008118B9" w:rsidRDefault="008118B9" w:rsidP="008118B9">
      <w:pPr>
        <w:rPr>
          <w:sz w:val="24"/>
          <w:szCs w:val="24"/>
          <w:lang w:val="uk-UA"/>
        </w:rPr>
      </w:pPr>
    </w:p>
    <w:p w:rsidR="00016885" w:rsidRDefault="00016885" w:rsidP="008118B9">
      <w:pPr>
        <w:rPr>
          <w:sz w:val="24"/>
          <w:szCs w:val="24"/>
          <w:lang w:val="uk-UA"/>
        </w:rPr>
      </w:pPr>
    </w:p>
    <w:tbl>
      <w:tblPr>
        <w:tblW w:w="94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3510"/>
        <w:gridCol w:w="3261"/>
        <w:gridCol w:w="2693"/>
      </w:tblGrid>
      <w:tr w:rsidR="00016885" w:rsidRPr="00C618B0" w:rsidTr="005A5841">
        <w:tc>
          <w:tcPr>
            <w:tcW w:w="3510" w:type="dxa"/>
          </w:tcPr>
          <w:p w:rsidR="00016885" w:rsidRPr="00016885" w:rsidRDefault="00016885" w:rsidP="005A584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885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</w:p>
          <w:p w:rsidR="00016885" w:rsidRPr="00016885" w:rsidRDefault="00016885" w:rsidP="005A584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6885">
              <w:rPr>
                <w:rFonts w:ascii="Times New Roman" w:hAnsi="Times New Roman" w:cs="Times New Roman"/>
                <w:sz w:val="28"/>
                <w:szCs w:val="28"/>
              </w:rPr>
              <w:t>КП «Козелецьводоканал»</w:t>
            </w:r>
          </w:p>
        </w:tc>
        <w:tc>
          <w:tcPr>
            <w:tcW w:w="3261" w:type="dxa"/>
          </w:tcPr>
          <w:p w:rsidR="00016885" w:rsidRPr="00016885" w:rsidRDefault="00016885" w:rsidP="00016885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01688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</w:p>
          <w:p w:rsidR="00016885" w:rsidRPr="00016885" w:rsidRDefault="00016885" w:rsidP="000168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688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___________________</w:t>
            </w:r>
            <w:r w:rsidRPr="0001688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2693" w:type="dxa"/>
          </w:tcPr>
          <w:p w:rsidR="00016885" w:rsidRPr="00016885" w:rsidRDefault="00016885" w:rsidP="000168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885" w:rsidRPr="00016885" w:rsidRDefault="00016885" w:rsidP="000168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Руслан</w:t>
            </w:r>
            <w:r w:rsidRPr="00016885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ОЧИВЕЦЬ</w:t>
            </w:r>
          </w:p>
        </w:tc>
      </w:tr>
    </w:tbl>
    <w:p w:rsidR="00016885" w:rsidRPr="00016885" w:rsidRDefault="00016885" w:rsidP="008118B9">
      <w:pPr>
        <w:rPr>
          <w:sz w:val="24"/>
          <w:szCs w:val="24"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016885" w:rsidRDefault="00016885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F330BC" w:rsidRDefault="00F330BC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F330BC" w:rsidRDefault="00F330BC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p w:rsidR="00F330BC" w:rsidRDefault="00F330BC" w:rsidP="005817B0">
      <w:pPr>
        <w:shd w:val="clear" w:color="auto" w:fill="FFFFFF"/>
        <w:spacing w:before="300" w:after="450" w:line="240" w:lineRule="auto"/>
        <w:ind w:left="450" w:right="450"/>
        <w:rPr>
          <w:rStyle w:val="st46"/>
          <w:rFonts w:ascii="Times New Roman" w:hAnsi="Times New Roman"/>
          <w:b/>
          <w:lang w:val="uk-UA"/>
        </w:rPr>
      </w:pPr>
    </w:p>
    <w:tbl>
      <w:tblPr>
        <w:tblW w:w="5000" w:type="pct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auto"/>
          <w:insideV w:val="single" w:sz="2" w:space="0" w:color="FFFFFF" w:themeColor="background1"/>
        </w:tblBorders>
        <w:tblCellMar>
          <w:left w:w="0" w:type="dxa"/>
          <w:right w:w="0" w:type="dxa"/>
        </w:tblCellMar>
        <w:tblLook w:val="04A0"/>
      </w:tblPr>
      <w:tblGrid>
        <w:gridCol w:w="4956"/>
        <w:gridCol w:w="4405"/>
      </w:tblGrid>
      <w:tr w:rsidR="00F330BC" w:rsidRPr="00597300" w:rsidTr="004F11C9">
        <w:tc>
          <w:tcPr>
            <w:tcW w:w="2647" w:type="pct"/>
            <w:hideMark/>
          </w:tcPr>
          <w:p w:rsidR="00F330BC" w:rsidRPr="00597300" w:rsidRDefault="00F330BC" w:rsidP="00411817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3" w:type="pct"/>
            <w:hideMark/>
          </w:tcPr>
          <w:p w:rsidR="00F330BC" w:rsidRPr="00F330BC" w:rsidRDefault="00F330BC" w:rsidP="00411817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Правил користування системами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централізованого питного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водопостачання та централізованого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водовідведення в </w:t>
            </w:r>
            <w:r w:rsidRPr="00F3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населених пунктах Козелецької селищної </w:t>
            </w:r>
            <w:proofErr w:type="gramStart"/>
            <w:r w:rsidRPr="00F3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(пункт 1 розділу ІІІ)</w:t>
            </w:r>
          </w:p>
        </w:tc>
      </w:tr>
    </w:tbl>
    <w:p w:rsidR="00BC1A74" w:rsidRPr="00B407EC" w:rsidRDefault="00BC1A74" w:rsidP="00BC1A74">
      <w:pPr>
        <w:shd w:val="clear" w:color="auto" w:fill="FFFFFF"/>
        <w:spacing w:before="283" w:after="0" w:line="203" w:lineRule="atLeas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bookmarkStart w:id="178" w:name="n195"/>
      <w:bookmarkStart w:id="179" w:name="n196"/>
      <w:bookmarkEnd w:id="178"/>
      <w:bookmarkEnd w:id="179"/>
      <w:r w:rsidRPr="00B407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lastRenderedPageBreak/>
        <w:t>ОПИТУВАЛЬНИЙ ЛИСТ</w:t>
      </w:r>
      <w:r w:rsidRPr="00B407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br/>
        <w:t>  </w:t>
      </w:r>
      <w:proofErr w:type="gramStart"/>
      <w:r w:rsidRPr="00B407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на</w:t>
      </w:r>
      <w:proofErr w:type="gramEnd"/>
      <w:r w:rsidRPr="00B407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 приєднання ______________________________________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_________</w:t>
      </w:r>
      <w:r w:rsidRPr="00B407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_________________</w:t>
      </w:r>
    </w:p>
    <w:p w:rsidR="00BC1A74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(найменування об’єкта будівництва)</w:t>
      </w:r>
    </w:p>
    <w:p w:rsidR="00BC1A74" w:rsidRPr="00B407EC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BC1A74" w:rsidRDefault="00BC1A74" w:rsidP="00BC1A74">
      <w:pPr>
        <w:shd w:val="clear" w:color="auto" w:fill="FFFFFF"/>
        <w:spacing w:after="0" w:line="203" w:lineRule="atLeast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до систем централіз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ованого водопостачання</w:t>
      </w:r>
    </w:p>
    <w:p w:rsidR="00BC1A74" w:rsidRPr="00B407EC" w:rsidRDefault="00BC1A74" w:rsidP="00BC1A74">
      <w:pPr>
        <w:shd w:val="clear" w:color="auto" w:fill="FFFFFF"/>
        <w:spacing w:after="0" w:line="203" w:lineRule="atLeast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uk-UA"/>
        </w:rPr>
        <w:t>    та централізованого водовідведення</w:t>
      </w: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</w:p>
    <w:p w:rsidR="00BC1A74" w:rsidRPr="00B407EC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(назва населеного пункту)</w:t>
      </w: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1. Місце розташування об’єкта будівництва 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</w:p>
    <w:p w:rsidR="00BC1A74" w:rsidRPr="00BC1A74" w:rsidRDefault="00BC1A74" w:rsidP="00BC1A74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</w:p>
    <w:p w:rsidR="00BC1A74" w:rsidRPr="00B407EC" w:rsidRDefault="00BC1A74" w:rsidP="00BC1A74">
      <w:pPr>
        <w:shd w:val="clear" w:color="auto" w:fill="FFFFFF"/>
        <w:spacing w:before="57"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__________________________________________________</w:t>
      </w: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2. Замовник _____________________________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3. Проєктна організація _______________________________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</w:t>
      </w: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4. Черговість введення в експлуатацію ___________________________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</w:t>
      </w:r>
    </w:p>
    <w:p w:rsidR="00BC1A74" w:rsidRPr="00B407EC" w:rsidRDefault="00BC1A74" w:rsidP="00BC1A74">
      <w:pPr>
        <w:shd w:val="clear" w:color="auto" w:fill="FFFFFF"/>
        <w:spacing w:before="57" w:after="0" w:line="193" w:lineRule="atLeast"/>
        <w:ind w:left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5. Потреба у воді питної якості згідно з нормативними вимогами _________ куб. м/добу, максимальні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витрати ______ л/с з _____ до ______ годин;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у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 тому числі: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на господарсько-питні потреби ________ куб. м/добу, макс. _________ л/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,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на технологічні потреби ____________ куб. м/добу, макс. ___________ л/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,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для поливання території та зелених насаджень ___ куб. м/добу, макс. __ л/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,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витрати на пожежогасіння ____________________________ л/с,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витрати води для об’єкта будівництва_____ куб. м/добу, макс. _____ л/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,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інші витрати__________ куб.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м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/добу.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6. Показники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ст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ічних (зворотних) вод: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а) кількість ____________ куб. м/добу, максимальні скиди _____ л/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</w:t>
      </w:r>
      <w:proofErr w:type="gramEnd"/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 _____ до ______ годин;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у т. ч. господарсько-побутових ___________ куб. м/добу _________ л/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;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технологічного походження ____________ куб. м/добу _________ л/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;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коефіцієнт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нерівном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ірності ___________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скидання стоків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в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ід об’єкта будівництва _____ куб. м/добу _________ л/с.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б) фізико-хімічні властивості стоків і їх склад: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зважені речовини _________________ мг/л;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біохі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м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ічне споживання кисню повне _______________________ мг/л;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сульфіди _________________________ мг/л;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характерні інгредієнти і токсичні речовини: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Zn = _______ мг/л, С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u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= _______ мг/л, Ni = _______ мг/л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10. На території об’єкта будівництва передбачено: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а) локальні очисні споруди у складі 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;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б)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обл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ік стоків, які скидаються (марка приладу)__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 ;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в) автоматизовані пробовідбірники (марка) 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;</w:t>
      </w:r>
      <w:proofErr w:type="gramEnd"/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г) наявність лабораторії 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;</w:t>
      </w:r>
      <w:proofErr w:type="gramEnd"/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д) заходи на об’єкті 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;</w:t>
      </w:r>
      <w:proofErr w:type="gramEnd"/>
    </w:p>
    <w:p w:rsidR="00BC1A74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(усереднення, розбавлення, дозоване скидання, локальна очистка стоків)</w:t>
      </w:r>
    </w:p>
    <w:p w:rsidR="00BC1A74" w:rsidRPr="00B407EC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е) заходи щодо утилізації або використання осадів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ст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ічних вод технологічного походження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_____________________________________________________________________________</w:t>
      </w:r>
    </w:p>
    <w:p w:rsidR="00BC1A74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(вказати місце захоронення осаді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в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, технологію їх використання)</w:t>
      </w:r>
    </w:p>
    <w:p w:rsidR="00BC1A74" w:rsidRPr="00B407EC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BC1A74" w:rsidRPr="00530391" w:rsidRDefault="00BC1A74" w:rsidP="00BC1A74">
      <w:pPr>
        <w:shd w:val="clear" w:color="auto" w:fill="FFFFFF"/>
        <w:spacing w:after="0" w:line="193" w:lineRule="atLeast"/>
        <w:ind w:left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11. Суміш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ст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ічних вод технологічного походження та господарсько-побутових стічних вод відповідає вимогам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ДБН В.2.5-75:2013 «Каналізація. Зовнішні мережі та споруди. Основні положення проектування», </w:t>
      </w:r>
      <w:r w:rsidRPr="0053039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і Правилам приймання </w:t>
      </w:r>
      <w:proofErr w:type="gramStart"/>
      <w:r w:rsidRPr="0053039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ст</w:t>
      </w:r>
      <w:proofErr w:type="gramEnd"/>
      <w:r w:rsidRPr="0053039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ічних вод, та місцевим </w:t>
      </w:r>
      <w:r w:rsidRPr="0053039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lastRenderedPageBreak/>
        <w:t xml:space="preserve">правилами приймання стічних вод до систем централізованого водовідведення </w:t>
      </w:r>
      <w:r w:rsidRPr="00530391">
        <w:rPr>
          <w:rFonts w:ascii="Times New Roman" w:hAnsi="Times New Roman"/>
          <w:color w:val="000000"/>
          <w:sz w:val="24"/>
          <w:szCs w:val="24"/>
          <w:lang w:eastAsia="uk-UA"/>
        </w:rPr>
        <w:t>населенного</w:t>
      </w:r>
      <w:r w:rsidRPr="0053039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530391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пункту: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</w:t>
      </w:r>
      <w:r w:rsidR="00530391">
        <w:rPr>
          <w:rFonts w:ascii="Times New Roman" w:hAnsi="Times New Roman"/>
          <w:color w:val="000000"/>
          <w:sz w:val="24"/>
          <w:szCs w:val="24"/>
          <w:lang w:eastAsia="uk-UA"/>
        </w:rPr>
        <w:t>___________</w:t>
      </w:r>
      <w:r w:rsidR="00530391">
        <w:rPr>
          <w:rFonts w:ascii="Times New Roman" w:hAnsi="Times New Roman"/>
          <w:color w:val="000000"/>
          <w:sz w:val="24"/>
          <w:szCs w:val="24"/>
          <w:lang w:val="uk-UA" w:eastAsia="uk-UA"/>
        </w:rPr>
        <w:t>_</w:t>
      </w:r>
    </w:p>
    <w:p w:rsidR="00BC1A74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(назва населеного пункту)</w:t>
      </w:r>
    </w:p>
    <w:p w:rsidR="00BC1A74" w:rsidRPr="00B407EC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</w:p>
    <w:p w:rsidR="00BC1A74" w:rsidRPr="00BC1A74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За якими показниками не відповідає (перелічити з концентраціями, мг/л)?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___________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br/>
        <w:t>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</w:t>
      </w:r>
    </w:p>
    <w:p w:rsidR="00BC1A74" w:rsidRPr="00B407EC" w:rsidRDefault="00BC1A74" w:rsidP="00BC1A74">
      <w:pPr>
        <w:shd w:val="clear" w:color="auto" w:fill="FFFFFF"/>
        <w:spacing w:before="57" w:after="0" w:line="193" w:lineRule="atLeast"/>
        <w:ind w:left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12. 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Обсяг води, яка використовується в системі оборотного і повторного промислового водопостачання,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_____________ куб. м/добу.</w:t>
      </w:r>
      <w:proofErr w:type="gramEnd"/>
    </w:p>
    <w:p w:rsidR="00BC1A74" w:rsidRDefault="00BC1A74" w:rsidP="00BC1A74">
      <w:pPr>
        <w:shd w:val="clear" w:color="auto" w:fill="FFFFFF"/>
        <w:spacing w:before="113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C1A74" w:rsidRPr="00B407EC" w:rsidRDefault="00BC1A74" w:rsidP="00BC1A74">
      <w:pPr>
        <w:shd w:val="clear" w:color="auto" w:fill="FFFFFF"/>
        <w:spacing w:before="113"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Замовник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eastAsia="uk-UA"/>
        </w:rPr>
        <w:t>_______________________                     _________________                 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>_</w:t>
      </w:r>
    </w:p>
    <w:p w:rsidR="00BC1A74" w:rsidRPr="00B407EC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                   (посада)                                                    (</w:t>
      </w:r>
      <w:proofErr w:type="gramStart"/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п</w:t>
      </w:r>
      <w:proofErr w:type="gramEnd"/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ідпис)                                       (власне ім’я ПРІЗВИЩЕ)</w:t>
      </w:r>
    </w:p>
    <w:p w:rsidR="00BC1A74" w:rsidRDefault="00BC1A74" w:rsidP="00BC1A74">
      <w:pPr>
        <w:shd w:val="clear" w:color="auto" w:fill="FFFFFF"/>
        <w:spacing w:before="113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C1A74" w:rsidRPr="002A3917" w:rsidRDefault="00BC1A74" w:rsidP="00BC1A74">
      <w:pPr>
        <w:shd w:val="clear" w:color="auto" w:fill="FFFFFF"/>
        <w:spacing w:before="113" w:after="0" w:line="193" w:lineRule="atLeast"/>
        <w:ind w:firstLine="28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2A391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  <w:t>Проєктна організація</w:t>
      </w:r>
    </w:p>
    <w:p w:rsidR="00BC1A74" w:rsidRPr="002A3917" w:rsidRDefault="00BC1A74" w:rsidP="00BC1A74">
      <w:pPr>
        <w:shd w:val="clear" w:color="auto" w:fill="FFFFFF"/>
        <w:spacing w:after="0" w:line="193" w:lineRule="atLeast"/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/>
        </w:rPr>
      </w:pPr>
      <w:r w:rsidRPr="002A3917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val="uk-UA" w:eastAsia="uk-UA"/>
        </w:rPr>
        <w:t>______________________</w:t>
      </w:r>
      <w:r w:rsidRPr="00B407EC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eastAsia="uk-UA"/>
        </w:rPr>
        <w:t>                    </w:t>
      </w:r>
      <w:r w:rsidRPr="002A3917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val="uk-UA" w:eastAsia="uk-UA"/>
        </w:rPr>
        <w:t xml:space="preserve"> __________________</w:t>
      </w:r>
      <w:r w:rsidRPr="00B407EC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eastAsia="uk-UA"/>
        </w:rPr>
        <w:t>             </w:t>
      </w:r>
      <w:r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eastAsia="uk-UA"/>
        </w:rPr>
        <w:t>   </w:t>
      </w:r>
      <w:r w:rsidRPr="002A3917">
        <w:rPr>
          <w:rFonts w:ascii="Times New Roman" w:eastAsia="Calibri" w:hAnsi="Times New Roman" w:cs="Times New Roman"/>
          <w:color w:val="000000"/>
          <w:spacing w:val="-10"/>
          <w:sz w:val="24"/>
          <w:szCs w:val="24"/>
          <w:lang w:val="uk-UA" w:eastAsia="uk-UA"/>
        </w:rPr>
        <w:t xml:space="preserve"> ___________________________</w:t>
      </w:r>
    </w:p>
    <w:p w:rsidR="00BC1A74" w:rsidRPr="002A3917" w:rsidRDefault="00BC1A74" w:rsidP="00BC1A74">
      <w:pPr>
        <w:shd w:val="clear" w:color="auto" w:fill="FFFFFF"/>
        <w:spacing w:before="17" w:after="0" w:line="150" w:lineRule="atLeast"/>
        <w:rPr>
          <w:rFonts w:ascii="Times New Roman" w:eastAsia="Calibri" w:hAnsi="Times New Roman" w:cs="Times New Roman"/>
          <w:color w:val="000000"/>
          <w:sz w:val="20"/>
          <w:szCs w:val="20"/>
          <w:lang w:val="uk-UA" w:eastAsia="uk-UA"/>
        </w:rPr>
      </w:pP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                 </w:t>
      </w:r>
      <w:r w:rsidRPr="002A3917">
        <w:rPr>
          <w:rFonts w:ascii="Times New Roman" w:eastAsia="Calibri" w:hAnsi="Times New Roman" w:cs="Times New Roman"/>
          <w:color w:val="000000"/>
          <w:sz w:val="20"/>
          <w:szCs w:val="20"/>
          <w:lang w:val="uk-UA" w:eastAsia="uk-UA"/>
        </w:rPr>
        <w:t xml:space="preserve"> (посада)</w:t>
      </w: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                                                     </w:t>
      </w:r>
      <w:r w:rsidRPr="002A3917">
        <w:rPr>
          <w:rFonts w:ascii="Times New Roman" w:eastAsia="Calibri" w:hAnsi="Times New Roman" w:cs="Times New Roman"/>
          <w:color w:val="000000"/>
          <w:sz w:val="20"/>
          <w:szCs w:val="20"/>
          <w:lang w:val="uk-UA" w:eastAsia="uk-UA"/>
        </w:rPr>
        <w:t xml:space="preserve"> (підпис)</w:t>
      </w:r>
      <w:r w:rsidRPr="00B407EC">
        <w:rPr>
          <w:rFonts w:ascii="Times New Roman" w:eastAsia="Calibri" w:hAnsi="Times New Roman" w:cs="Times New Roman"/>
          <w:color w:val="000000"/>
          <w:sz w:val="20"/>
          <w:szCs w:val="20"/>
          <w:lang w:eastAsia="uk-UA"/>
        </w:rPr>
        <w:t>                                      </w:t>
      </w:r>
      <w:r w:rsidRPr="002A3917">
        <w:rPr>
          <w:rFonts w:ascii="Times New Roman" w:eastAsia="Calibri" w:hAnsi="Times New Roman" w:cs="Times New Roman"/>
          <w:color w:val="000000"/>
          <w:sz w:val="20"/>
          <w:szCs w:val="20"/>
          <w:lang w:val="uk-UA" w:eastAsia="uk-UA"/>
        </w:rPr>
        <w:t xml:space="preserve"> (власне ім’я ПРІЗВИЩЕ)</w:t>
      </w:r>
    </w:p>
    <w:p w:rsidR="00BC1A74" w:rsidRPr="002A3917" w:rsidRDefault="00BC1A74" w:rsidP="00BC1A74">
      <w:pPr>
        <w:shd w:val="clear" w:color="auto" w:fill="FFFFFF"/>
        <w:spacing w:line="330" w:lineRule="atLeast"/>
        <w:ind w:firstLine="709"/>
        <w:rPr>
          <w:rFonts w:ascii="Times New Roman" w:eastAsia="Calibri" w:hAnsi="Times New Roman" w:cs="Times New Roman"/>
          <w:sz w:val="20"/>
          <w:szCs w:val="20"/>
          <w:lang w:val="uk-UA" w:eastAsia="uk-UA"/>
        </w:rPr>
      </w:pPr>
      <w:r w:rsidRPr="00B407EC">
        <w:rPr>
          <w:rFonts w:ascii="Times New Roman" w:eastAsia="Calibri" w:hAnsi="Times New Roman" w:cs="Times New Roman"/>
          <w:sz w:val="20"/>
          <w:szCs w:val="20"/>
          <w:lang w:eastAsia="uk-UA"/>
        </w:rPr>
        <w:t> </w:t>
      </w:r>
    </w:p>
    <w:p w:rsidR="00BC1A74" w:rsidRPr="002A3917" w:rsidRDefault="00BC1A74" w:rsidP="00BC1A74">
      <w:pPr>
        <w:shd w:val="clear" w:color="auto" w:fill="FFFFFF"/>
        <w:spacing w:line="330" w:lineRule="atLeast"/>
        <w:ind w:firstLine="709"/>
        <w:rPr>
          <w:rFonts w:ascii="Times New Roman" w:eastAsia="Calibri" w:hAnsi="Times New Roman" w:cs="Times New Roman"/>
          <w:sz w:val="20"/>
          <w:szCs w:val="20"/>
          <w:lang w:val="uk-UA" w:eastAsia="uk-UA"/>
        </w:rPr>
      </w:pPr>
    </w:p>
    <w:p w:rsidR="00BC1A74" w:rsidRPr="002A3917" w:rsidRDefault="00BC1A74" w:rsidP="00BC1A74">
      <w:pPr>
        <w:shd w:val="clear" w:color="auto" w:fill="FFFFFF"/>
        <w:spacing w:line="330" w:lineRule="atLeast"/>
        <w:ind w:firstLine="709"/>
        <w:rPr>
          <w:rFonts w:ascii="Times New Roman" w:eastAsia="Calibri" w:hAnsi="Times New Roman" w:cs="Times New Roman"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p w:rsidR="00BC1A74" w:rsidRDefault="00BC1A74" w:rsidP="00BC1A74">
      <w:pPr>
        <w:shd w:val="clear" w:color="auto" w:fill="FFFFFF"/>
        <w:spacing w:line="330" w:lineRule="atLeast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5000" w:type="pct"/>
        <w:tblBorders>
          <w:insideH w:val="single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53"/>
        <w:gridCol w:w="4402"/>
      </w:tblGrid>
      <w:tr w:rsidR="00BC1A74" w:rsidRPr="00597300" w:rsidTr="004F11C9">
        <w:tc>
          <w:tcPr>
            <w:tcW w:w="2647" w:type="pct"/>
            <w:hideMark/>
          </w:tcPr>
          <w:p w:rsidR="00BC1A74" w:rsidRPr="002A3917" w:rsidRDefault="00BC1A74" w:rsidP="00411817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53" w:type="pct"/>
            <w:hideMark/>
          </w:tcPr>
          <w:p w:rsidR="00BC1A74" w:rsidRPr="00F330BC" w:rsidRDefault="00BC1A74" w:rsidP="00411817">
            <w:pPr>
              <w:spacing w:before="150" w:after="15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Правил користування системами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централізованого питного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водопостачання та централізованого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водовідведення в </w:t>
            </w:r>
            <w:r w:rsidRPr="00F3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населених пунктах Козелецької селищної </w:t>
            </w:r>
            <w:proofErr w:type="gramStart"/>
            <w:r w:rsidRPr="00F3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</w:t>
            </w:r>
            <w:proofErr w:type="gramEnd"/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5973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(пункт 1 розділу ІІІ)</w:t>
            </w:r>
          </w:p>
        </w:tc>
      </w:tr>
    </w:tbl>
    <w:p w:rsidR="00BC1A74" w:rsidRPr="00B407EC" w:rsidRDefault="00BC1A74" w:rsidP="00BC1A74">
      <w:pPr>
        <w:shd w:val="clear" w:color="auto" w:fill="FFFFFF"/>
        <w:spacing w:before="283" w:after="0" w:line="203" w:lineRule="atLeast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b/>
          <w:bCs/>
          <w:caps/>
          <w:color w:val="000000"/>
          <w:sz w:val="24"/>
          <w:szCs w:val="24"/>
          <w:lang w:eastAsia="uk-UA"/>
        </w:rPr>
        <w:lastRenderedPageBreak/>
        <w:t>АКТ</w:t>
      </w:r>
      <w:r w:rsidRPr="00B407EC">
        <w:rPr>
          <w:rFonts w:ascii="Times New Roman" w:hAnsi="Times New Roman"/>
          <w:b/>
          <w:bCs/>
          <w:caps/>
          <w:color w:val="000000"/>
          <w:sz w:val="24"/>
          <w:szCs w:val="24"/>
          <w:lang w:eastAsia="uk-UA"/>
        </w:rPr>
        <w:br/>
      </w:r>
      <w:r w:rsidRPr="00B407EC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     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</w:t>
      </w:r>
      <w:r w:rsidRPr="00B407EC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 про виявлення самовільного приєднання</w:t>
      </w:r>
      <w:r w:rsidRPr="00B407EC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  <w:t>               та/або самовільного користування</w:t>
      </w:r>
    </w:p>
    <w:p w:rsidR="00BC1A74" w:rsidRPr="00BC1A74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«____»___________202___ р.                                                         ______________________</w:t>
      </w:r>
    </w:p>
    <w:p w:rsidR="00BC1A74" w:rsidRDefault="009B48E3" w:rsidP="00BC1A74">
      <w:pPr>
        <w:shd w:val="clear" w:color="auto" w:fill="FFFFFF"/>
        <w:spacing w:before="17" w:after="0" w:line="150" w:lineRule="atLeast"/>
        <w:ind w:left="5529"/>
        <w:rPr>
          <w:rFonts w:ascii="Times New Roman" w:hAnsi="Times New Roman"/>
          <w:color w:val="000000"/>
          <w:sz w:val="20"/>
          <w:szCs w:val="20"/>
          <w:lang w:eastAsia="uk-UA"/>
        </w:rPr>
      </w:pPr>
      <w:r>
        <w:rPr>
          <w:rFonts w:ascii="Times New Roman" w:hAnsi="Times New Roman"/>
          <w:color w:val="000000"/>
          <w:sz w:val="20"/>
          <w:szCs w:val="20"/>
          <w:lang w:eastAsia="uk-UA"/>
        </w:rPr>
        <w:t xml:space="preserve">                       </w:t>
      </w:r>
      <w:r w:rsidR="00BC1A74" w:rsidRPr="00D45ED1">
        <w:rPr>
          <w:rFonts w:ascii="Times New Roman" w:hAnsi="Times New Roman"/>
          <w:color w:val="000000"/>
          <w:sz w:val="20"/>
          <w:szCs w:val="20"/>
          <w:lang w:eastAsia="uk-UA"/>
        </w:rPr>
        <w:t>(назва населеного пункту)</w:t>
      </w:r>
    </w:p>
    <w:p w:rsidR="00BC1A74" w:rsidRPr="00D45ED1" w:rsidRDefault="00BC1A74" w:rsidP="00BC1A74">
      <w:pPr>
        <w:shd w:val="clear" w:color="auto" w:fill="FFFFFF"/>
        <w:spacing w:before="17" w:after="0" w:line="150" w:lineRule="atLeast"/>
        <w:ind w:left="5529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BC1A74" w:rsidRPr="00B407EC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 xml:space="preserve">Складений представниками </w:t>
      </w:r>
      <w:r w:rsidR="009B48E3">
        <w:rPr>
          <w:rFonts w:ascii="Times New Roman" w:hAnsi="Times New Roman"/>
          <w:color w:val="000000"/>
          <w:sz w:val="24"/>
          <w:szCs w:val="24"/>
          <w:lang w:val="uk-UA" w:eastAsia="uk-UA"/>
        </w:rPr>
        <w:t>КП «Козелецьводоканал»</w:t>
      </w: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:</w:t>
      </w: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1.____________________________________________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</w:p>
    <w:p w:rsidR="00BC1A74" w:rsidRDefault="00BC1A74" w:rsidP="00BC1A74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gramStart"/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пр</w:t>
      </w:r>
      <w:proofErr w:type="gramEnd"/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ізвище, власне ім’я та по батькові (за наявності),посада)</w:t>
      </w:r>
    </w:p>
    <w:p w:rsidR="00BC1A74" w:rsidRPr="00D45ED1" w:rsidRDefault="00BC1A74" w:rsidP="00BC1A74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2.____________________________________________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</w:p>
    <w:p w:rsidR="00BC1A74" w:rsidRDefault="00BC1A74" w:rsidP="00BC1A74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gramStart"/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пр</w:t>
      </w:r>
      <w:proofErr w:type="gramEnd"/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ізвище, власне ім’я та по батькові (за наявності),посада)</w:t>
      </w:r>
    </w:p>
    <w:p w:rsidR="00BC1A74" w:rsidRPr="00D45ED1" w:rsidRDefault="00BC1A74" w:rsidP="00BC1A74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3.____________________________________________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</w:p>
    <w:p w:rsidR="00BC1A74" w:rsidRPr="00D45ED1" w:rsidRDefault="00BC1A74" w:rsidP="00BC1A74">
      <w:pPr>
        <w:shd w:val="clear" w:color="auto" w:fill="FFFFFF"/>
        <w:spacing w:before="17" w:after="0" w:line="150" w:lineRule="atLeast"/>
        <w:rPr>
          <w:rFonts w:ascii="Times New Roman" w:hAnsi="Times New Roman"/>
          <w:color w:val="000000"/>
          <w:sz w:val="20"/>
          <w:szCs w:val="20"/>
          <w:lang w:eastAsia="uk-UA"/>
        </w:rPr>
      </w:pPr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(</w:t>
      </w:r>
      <w:proofErr w:type="gramStart"/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пр</w:t>
      </w:r>
      <w:proofErr w:type="gramEnd"/>
      <w:r w:rsidRPr="00D45ED1">
        <w:rPr>
          <w:rFonts w:ascii="Times New Roman" w:hAnsi="Times New Roman"/>
          <w:color w:val="000000"/>
          <w:sz w:val="20"/>
          <w:szCs w:val="20"/>
          <w:lang w:eastAsia="uk-UA"/>
        </w:rPr>
        <w:t>ізвище, власне ім’я та по батькові (за наявності),посада)</w:t>
      </w: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в присутності Споживача:</w:t>
      </w:r>
    </w:p>
    <w:p w:rsidR="00BC1A74" w:rsidRPr="00BC1A74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______________________________</w:t>
      </w:r>
    </w:p>
    <w:p w:rsidR="00BC1A74" w:rsidRPr="00B407EC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про те, що за адресою ___________________________</w:t>
      </w:r>
      <w:r>
        <w:rPr>
          <w:rFonts w:ascii="Times New Roman" w:hAnsi="Times New Roman"/>
          <w:color w:val="000000"/>
          <w:sz w:val="24"/>
          <w:szCs w:val="24"/>
          <w:lang w:eastAsia="uk-UA"/>
        </w:rPr>
        <w:t>___________________________</w:t>
      </w: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_</w:t>
      </w:r>
      <w:proofErr w:type="gramStart"/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,</w:t>
      </w:r>
      <w:proofErr w:type="gramEnd"/>
    </w:p>
    <w:p w:rsidR="00BC1A74" w:rsidRPr="00B407EC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виявлено факт </w:t>
      </w:r>
      <w:r w:rsidRPr="00B407EC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самовільного приєднання </w:t>
      </w: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до систем централізованого водопостачання та/або централізованого водовідведення, </w:t>
      </w:r>
      <w:r w:rsidRPr="00B407EC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самовільного користування</w:t>
      </w: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 xml:space="preserve"> системами централізованого водопостачання та водовідведення (необхідно </w:t>
      </w:r>
      <w:proofErr w:type="gramStart"/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ідкреслити)</w:t>
      </w:r>
    </w:p>
    <w:p w:rsidR="006A2118" w:rsidRDefault="006A2118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C1A74" w:rsidRPr="00B407EC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proofErr w:type="gramStart"/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П</w:t>
      </w:r>
      <w:proofErr w:type="gramEnd"/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ідписи:</w:t>
      </w:r>
    </w:p>
    <w:p w:rsidR="00BC1A74" w:rsidRPr="00B407EC" w:rsidRDefault="00BC1A74" w:rsidP="006A2118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 xml:space="preserve">Представник </w:t>
      </w:r>
      <w:r w:rsidR="006A2118">
        <w:rPr>
          <w:rFonts w:ascii="Times New Roman" w:hAnsi="Times New Roman"/>
          <w:color w:val="000000"/>
          <w:sz w:val="24"/>
          <w:szCs w:val="24"/>
          <w:lang w:val="uk-UA" w:eastAsia="uk-UA"/>
        </w:rPr>
        <w:t>КП «Козелецьводоканал»</w:t>
      </w: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:</w:t>
      </w:r>
    </w:p>
    <w:p w:rsidR="006A2118" w:rsidRDefault="006A2118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_______________(_________________)</w:t>
      </w:r>
    </w:p>
    <w:p w:rsidR="006A2118" w:rsidRDefault="006A2118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_______________(_________________)</w:t>
      </w:r>
    </w:p>
    <w:p w:rsidR="006A2118" w:rsidRDefault="006A2118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C1A74" w:rsidRPr="00B407EC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_______________(_________________)</w:t>
      </w:r>
    </w:p>
    <w:p w:rsidR="00BC1A74" w:rsidRPr="00B407EC" w:rsidRDefault="00BC1A74" w:rsidP="00BC1A74">
      <w:pPr>
        <w:shd w:val="clear" w:color="auto" w:fill="FFFFFF"/>
        <w:spacing w:before="57"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Споживач:</w:t>
      </w:r>
    </w:p>
    <w:p w:rsidR="006A2118" w:rsidRDefault="006A2118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BC1A74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B407EC">
        <w:rPr>
          <w:rFonts w:ascii="Times New Roman" w:hAnsi="Times New Roman"/>
          <w:color w:val="000000"/>
          <w:sz w:val="24"/>
          <w:szCs w:val="24"/>
          <w:lang w:eastAsia="uk-UA"/>
        </w:rPr>
        <w:t>_______________(_________________)</w:t>
      </w:r>
    </w:p>
    <w:p w:rsidR="00BC1A74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BC1A74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BC1A74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BC1A74" w:rsidRDefault="00BC1A74" w:rsidP="00BC1A74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sectPr w:rsidR="00BC1A74" w:rsidSect="00731E75">
      <w:pgSz w:w="11906" w:h="16838" w:code="9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817B0"/>
    <w:rsid w:val="00016885"/>
    <w:rsid w:val="000771F9"/>
    <w:rsid w:val="000B588D"/>
    <w:rsid w:val="000D0FA2"/>
    <w:rsid w:val="000F18FC"/>
    <w:rsid w:val="00124DDB"/>
    <w:rsid w:val="00140A51"/>
    <w:rsid w:val="00173BBF"/>
    <w:rsid w:val="0017717E"/>
    <w:rsid w:val="001B5D0A"/>
    <w:rsid w:val="001E6501"/>
    <w:rsid w:val="00291EF7"/>
    <w:rsid w:val="002A3917"/>
    <w:rsid w:val="002B1017"/>
    <w:rsid w:val="002F6347"/>
    <w:rsid w:val="00313A04"/>
    <w:rsid w:val="003544CF"/>
    <w:rsid w:val="004F11C9"/>
    <w:rsid w:val="004F55E3"/>
    <w:rsid w:val="00526033"/>
    <w:rsid w:val="00530391"/>
    <w:rsid w:val="005817B0"/>
    <w:rsid w:val="00597300"/>
    <w:rsid w:val="005A5841"/>
    <w:rsid w:val="005B4EC8"/>
    <w:rsid w:val="005E0515"/>
    <w:rsid w:val="006904D6"/>
    <w:rsid w:val="006A2118"/>
    <w:rsid w:val="006C30FA"/>
    <w:rsid w:val="00731E75"/>
    <w:rsid w:val="0074071E"/>
    <w:rsid w:val="008118B9"/>
    <w:rsid w:val="008E498A"/>
    <w:rsid w:val="009B48E3"/>
    <w:rsid w:val="009D51DC"/>
    <w:rsid w:val="00A3221B"/>
    <w:rsid w:val="00AA4355"/>
    <w:rsid w:val="00B304FD"/>
    <w:rsid w:val="00B413F2"/>
    <w:rsid w:val="00B739B0"/>
    <w:rsid w:val="00BC1A74"/>
    <w:rsid w:val="00BE6AA9"/>
    <w:rsid w:val="00C33A14"/>
    <w:rsid w:val="00C73FA2"/>
    <w:rsid w:val="00CB7D35"/>
    <w:rsid w:val="00D969EA"/>
    <w:rsid w:val="00DE78F4"/>
    <w:rsid w:val="00E96911"/>
    <w:rsid w:val="00EB67C7"/>
    <w:rsid w:val="00F330BC"/>
    <w:rsid w:val="00F41795"/>
    <w:rsid w:val="00F65E82"/>
    <w:rsid w:val="00F75B1D"/>
    <w:rsid w:val="00F810F5"/>
    <w:rsid w:val="00FA4104"/>
    <w:rsid w:val="00FC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817B0"/>
  </w:style>
  <w:style w:type="character" w:customStyle="1" w:styleId="rvts23">
    <w:name w:val="rvts23"/>
    <w:basedOn w:val="a0"/>
    <w:rsid w:val="005817B0"/>
  </w:style>
  <w:style w:type="paragraph" w:customStyle="1" w:styleId="rvps7">
    <w:name w:val="rvps7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817B0"/>
  </w:style>
  <w:style w:type="paragraph" w:customStyle="1" w:styleId="rvps14">
    <w:name w:val="rvps14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17B0"/>
    <w:rPr>
      <w:color w:val="0000FF"/>
      <w:u w:val="single"/>
    </w:rPr>
  </w:style>
  <w:style w:type="paragraph" w:customStyle="1" w:styleId="rvps2">
    <w:name w:val="rvps2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5817B0"/>
  </w:style>
  <w:style w:type="character" w:customStyle="1" w:styleId="rvts44">
    <w:name w:val="rvts44"/>
    <w:basedOn w:val="a0"/>
    <w:rsid w:val="005817B0"/>
  </w:style>
  <w:style w:type="paragraph" w:customStyle="1" w:styleId="rvps15">
    <w:name w:val="rvps15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1">
    <w:name w:val="rvps11"/>
    <w:basedOn w:val="a"/>
    <w:rsid w:val="005817B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5817B0"/>
  </w:style>
  <w:style w:type="paragraph" w:styleId="a4">
    <w:name w:val="Balloon Text"/>
    <w:basedOn w:val="a"/>
    <w:link w:val="a5"/>
    <w:uiPriority w:val="99"/>
    <w:semiHidden/>
    <w:unhideWhenUsed/>
    <w:rsid w:val="00581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7B0"/>
    <w:rPr>
      <w:rFonts w:ascii="Tahoma" w:hAnsi="Tahoma" w:cs="Tahoma"/>
      <w:sz w:val="16"/>
      <w:szCs w:val="16"/>
    </w:rPr>
  </w:style>
  <w:style w:type="character" w:customStyle="1" w:styleId="st131">
    <w:name w:val="st131"/>
    <w:uiPriority w:val="99"/>
    <w:rsid w:val="00D969EA"/>
    <w:rPr>
      <w:i/>
      <w:iCs/>
      <w:color w:val="0000FF"/>
    </w:rPr>
  </w:style>
  <w:style w:type="character" w:customStyle="1" w:styleId="st46">
    <w:name w:val="st46"/>
    <w:uiPriority w:val="99"/>
    <w:rsid w:val="00D969EA"/>
    <w:rPr>
      <w:i/>
      <w:iCs/>
      <w:color w:val="000000"/>
    </w:rPr>
  </w:style>
  <w:style w:type="paragraph" w:styleId="a6">
    <w:name w:val="List Paragraph"/>
    <w:basedOn w:val="a"/>
    <w:uiPriority w:val="34"/>
    <w:qFormat/>
    <w:rsid w:val="002A3917"/>
    <w:pPr>
      <w:spacing w:after="0" w:line="240" w:lineRule="auto"/>
      <w:ind w:left="708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2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54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423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55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2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0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66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65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11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19-19" TargetMode="External"/><Relationship Id="rId13" Type="http://schemas.openxmlformats.org/officeDocument/2006/relationships/hyperlink" Target="https://zakon.rada.gov.ua/laws/show/1264-12" TargetMode="External"/><Relationship Id="rId18" Type="http://schemas.openxmlformats.org/officeDocument/2006/relationships/hyperlink" Target="https://zakon.rada.gov.ua/laws/show/z0057-18" TargetMode="External"/><Relationship Id="rId26" Type="http://schemas.openxmlformats.org/officeDocument/2006/relationships/hyperlink" Target="https://zakon.rada.gov.ua/laws/show/z0936-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z0936-08" TargetMode="External"/><Relationship Id="rId7" Type="http://schemas.openxmlformats.org/officeDocument/2006/relationships/hyperlink" Target="https://zakon.rada.gov.ua/laws/show/2189-19" TargetMode="External"/><Relationship Id="rId12" Type="http://schemas.openxmlformats.org/officeDocument/2006/relationships/hyperlink" Target="https://zakon.rada.gov.ua/laws/show/4004-12" TargetMode="External"/><Relationship Id="rId17" Type="http://schemas.openxmlformats.org/officeDocument/2006/relationships/hyperlink" Target="https://zakon.rada.gov.ua/laws/show/z0056-18" TargetMode="External"/><Relationship Id="rId25" Type="http://schemas.openxmlformats.org/officeDocument/2006/relationships/hyperlink" Target="https://zakon.rada.gov.ua/laws/show/z0990-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z0936-08" TargetMode="External"/><Relationship Id="rId20" Type="http://schemas.openxmlformats.org/officeDocument/2006/relationships/hyperlink" Target="https://zakon.rada.gov.ua/laws/show/z0936-0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918-14" TargetMode="External"/><Relationship Id="rId11" Type="http://schemas.openxmlformats.org/officeDocument/2006/relationships/hyperlink" Target="https://zakon.rada.gov.ua/laws/show/2119-19" TargetMode="External"/><Relationship Id="rId24" Type="http://schemas.openxmlformats.org/officeDocument/2006/relationships/hyperlink" Target="https://zakon.rada.gov.ua/laws/show/1314-18" TargetMode="External"/><Relationship Id="rId5" Type="http://schemas.openxmlformats.org/officeDocument/2006/relationships/hyperlink" Target="https://zakon.rada.gov.ua/laws/show/2918-14" TargetMode="External"/><Relationship Id="rId15" Type="http://schemas.openxmlformats.org/officeDocument/2006/relationships/hyperlink" Target="https://zakon.rada.gov.ua/laws/show/213/95-%D0%B2%D1%80" TargetMode="External"/><Relationship Id="rId23" Type="http://schemas.openxmlformats.org/officeDocument/2006/relationships/hyperlink" Target="https://zakon.rada.gov.ua/laws/show/z0936-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zakon.rada.gov.ua/laws/show/2189-19" TargetMode="External"/><Relationship Id="rId19" Type="http://schemas.openxmlformats.org/officeDocument/2006/relationships/hyperlink" Target="https://zakon.rada.gov.ua/laws/show/2918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918-14" TargetMode="External"/><Relationship Id="rId14" Type="http://schemas.openxmlformats.org/officeDocument/2006/relationships/hyperlink" Target="https://zakon.rada.gov.ua/laws/show/2694-12" TargetMode="External"/><Relationship Id="rId22" Type="http://schemas.openxmlformats.org/officeDocument/2006/relationships/hyperlink" Target="https://zakon.rada.gov.ua/laws/show/2059-19" TargetMode="External"/><Relationship Id="rId27" Type="http://schemas.openxmlformats.org/officeDocument/2006/relationships/hyperlink" Target="https://zakon.rada.gov.ua/laws/show/291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7C117-4E49-4295-B7CF-B71C6B5E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8112</Words>
  <Characters>46239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Людмила</cp:lastModifiedBy>
  <cp:revision>5</cp:revision>
  <cp:lastPrinted>2021-12-14T07:47:00Z</cp:lastPrinted>
  <dcterms:created xsi:type="dcterms:W3CDTF">2021-12-13T12:36:00Z</dcterms:created>
  <dcterms:modified xsi:type="dcterms:W3CDTF">2021-12-14T07:48:00Z</dcterms:modified>
</cp:coreProperties>
</file>